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90" w:rsidRPr="00B96690" w:rsidRDefault="00B96690" w:rsidP="00E1157A">
      <w:pPr>
        <w:jc w:val="center"/>
        <w:outlineLvl w:val="0"/>
        <w:rPr>
          <w:b/>
          <w:bCs/>
        </w:rPr>
      </w:pPr>
      <w:r w:rsidRPr="00B96690">
        <w:rPr>
          <w:b/>
          <w:bCs/>
          <w:u w:val="single"/>
        </w:rPr>
        <w:t>DICTAMEN DE EVALUACIÓN DE OFERTAS</w:t>
      </w:r>
    </w:p>
    <w:p w:rsidR="00B96690" w:rsidRPr="00B96690" w:rsidRDefault="00B96690" w:rsidP="00E1157A">
      <w:pPr>
        <w:jc w:val="both"/>
        <w:outlineLvl w:val="0"/>
      </w:pPr>
    </w:p>
    <w:p w:rsidR="00B96690" w:rsidRPr="00B96690" w:rsidRDefault="00B96690" w:rsidP="00E1157A">
      <w:pPr>
        <w:pStyle w:val="Ttulo8"/>
        <w:jc w:val="both"/>
        <w:rPr>
          <w:rFonts w:ascii="Times New Roman" w:hAnsi="Times New Roman" w:cs="Times New Roman"/>
          <w:sz w:val="24"/>
          <w:szCs w:val="24"/>
          <w:highlight w:val="green"/>
        </w:rPr>
      </w:pPr>
    </w:p>
    <w:p w:rsidR="00B96690" w:rsidRPr="00B96690" w:rsidRDefault="00B96690" w:rsidP="00E1157A">
      <w:pPr>
        <w:jc w:val="both"/>
        <w:rPr>
          <w:highlight w:val="green"/>
        </w:rPr>
      </w:pPr>
    </w:p>
    <w:p w:rsidR="00B96690" w:rsidRPr="00B96690" w:rsidRDefault="00A729FB" w:rsidP="00E1157A">
      <w:pPr>
        <w:pStyle w:val="Textoindependiente"/>
        <w:jc w:val="right"/>
        <w:rPr>
          <w:szCs w:val="24"/>
        </w:rPr>
      </w:pPr>
      <w:r>
        <w:rPr>
          <w:szCs w:val="24"/>
        </w:rPr>
        <w:t>Buenos Aires, 18</w:t>
      </w:r>
      <w:r w:rsidR="004826BE">
        <w:rPr>
          <w:szCs w:val="24"/>
        </w:rPr>
        <w:t xml:space="preserve"> </w:t>
      </w:r>
      <w:r w:rsidR="00CE43B8">
        <w:rPr>
          <w:szCs w:val="24"/>
        </w:rPr>
        <w:t xml:space="preserve">de octubre </w:t>
      </w:r>
      <w:r w:rsidR="00B96690" w:rsidRPr="00B96690">
        <w:rPr>
          <w:szCs w:val="24"/>
        </w:rPr>
        <w:t>de 2013</w:t>
      </w:r>
    </w:p>
    <w:p w:rsidR="00B96690" w:rsidRPr="00B96690" w:rsidRDefault="00B96690" w:rsidP="00E1157A">
      <w:pPr>
        <w:pStyle w:val="Textoindependiente"/>
        <w:rPr>
          <w:b/>
          <w:bCs/>
          <w:szCs w:val="24"/>
        </w:rPr>
      </w:pPr>
    </w:p>
    <w:p w:rsidR="00B96690" w:rsidRPr="00B96690" w:rsidRDefault="00B96690" w:rsidP="00E1157A">
      <w:pPr>
        <w:jc w:val="both"/>
        <w:rPr>
          <w:b/>
          <w:lang w:val="es-ES_tradnl"/>
        </w:rPr>
      </w:pPr>
      <w:r w:rsidRPr="00B96690">
        <w:rPr>
          <w:b/>
          <w:lang w:val="es-ES_tradnl"/>
        </w:rPr>
        <w:t>Ref.:</w:t>
      </w:r>
      <w:r w:rsidRPr="00B96690">
        <w:rPr>
          <w:b/>
          <w:lang w:val="es-ES_tradnl"/>
        </w:rPr>
        <w:tab/>
      </w:r>
      <w:proofErr w:type="spellStart"/>
      <w:r w:rsidRPr="00B96690">
        <w:rPr>
          <w:b/>
          <w:lang w:val="es-ES_tradnl"/>
        </w:rPr>
        <w:t>Exp</w:t>
      </w:r>
      <w:proofErr w:type="spellEnd"/>
      <w:r w:rsidRPr="00B96690">
        <w:rPr>
          <w:b/>
          <w:lang w:val="es-ES_tradnl"/>
        </w:rPr>
        <w:t>. CM Nº DCC 2</w:t>
      </w:r>
      <w:r w:rsidR="004826BE">
        <w:rPr>
          <w:b/>
          <w:lang w:val="es-ES_tradnl"/>
        </w:rPr>
        <w:t>30</w:t>
      </w:r>
      <w:r w:rsidRPr="00B96690">
        <w:rPr>
          <w:b/>
          <w:lang w:val="es-ES_tradnl"/>
        </w:rPr>
        <w:t>/</w:t>
      </w:r>
      <w:r w:rsidR="004826BE">
        <w:rPr>
          <w:b/>
          <w:lang w:val="es-ES_tradnl"/>
        </w:rPr>
        <w:t>13-</w:t>
      </w:r>
      <w:r w:rsidRPr="00B96690">
        <w:rPr>
          <w:b/>
          <w:lang w:val="es-ES_tradnl"/>
        </w:rPr>
        <w:t>0 Licitación Pública Nº</w:t>
      </w:r>
      <w:r w:rsidR="001D5BEB">
        <w:rPr>
          <w:b/>
          <w:lang w:val="es-ES_tradnl"/>
        </w:rPr>
        <w:t xml:space="preserve"> 22/2013 </w:t>
      </w:r>
      <w:r w:rsidR="004826BE">
        <w:rPr>
          <w:b/>
          <w:lang w:val="es-ES_tradnl"/>
        </w:rPr>
        <w:t xml:space="preserve">s/adquisición de celulares y </w:t>
      </w:r>
      <w:r w:rsidRPr="00B96690">
        <w:rPr>
          <w:b/>
          <w:lang w:val="es-ES_tradnl"/>
        </w:rPr>
        <w:t>contratación de telefonía celular.</w:t>
      </w:r>
    </w:p>
    <w:p w:rsidR="00B96690" w:rsidRPr="00B96690" w:rsidRDefault="00B96690" w:rsidP="00E1157A">
      <w:pPr>
        <w:jc w:val="both"/>
      </w:pPr>
    </w:p>
    <w:p w:rsidR="00B96690" w:rsidRPr="00B96690" w:rsidRDefault="00B96690" w:rsidP="00E1157A">
      <w:pPr>
        <w:jc w:val="both"/>
      </w:pPr>
    </w:p>
    <w:p w:rsidR="00B96690" w:rsidRPr="00B96690" w:rsidRDefault="00B96690" w:rsidP="00E1157A">
      <w:pPr>
        <w:jc w:val="both"/>
      </w:pPr>
      <w:r w:rsidRPr="00B96690">
        <w:t xml:space="preserve">Llega este expediente a conocimiento de la Comisión de </w:t>
      </w:r>
      <w:proofErr w:type="spellStart"/>
      <w:r w:rsidRPr="00B96690">
        <w:t>Preadjudicaciones</w:t>
      </w:r>
      <w:proofErr w:type="spellEnd"/>
      <w:r w:rsidRPr="00B96690">
        <w:t xml:space="preserve">, a fin de dictaminar en la Licitación Pública de la referencia, con un presupuesto  oficial  estimado  en  </w:t>
      </w:r>
      <w:r w:rsidR="00691B2B">
        <w:t xml:space="preserve">nueve </w:t>
      </w:r>
      <w:r w:rsidRPr="00B96690">
        <w:t xml:space="preserve">millones </w:t>
      </w:r>
      <w:r w:rsidR="00691B2B">
        <w:t>ochocientos mil pesos ($9.800.000.-)</w:t>
      </w:r>
    </w:p>
    <w:p w:rsidR="00B96690" w:rsidRPr="00B96690" w:rsidRDefault="00B96690" w:rsidP="00E1157A">
      <w:pPr>
        <w:jc w:val="both"/>
      </w:pPr>
    </w:p>
    <w:p w:rsidR="00B96690" w:rsidRDefault="00B96690" w:rsidP="00E1157A">
      <w:pPr>
        <w:jc w:val="both"/>
        <w:rPr>
          <w:lang w:val="es-ES_tradnl"/>
        </w:rPr>
      </w:pPr>
      <w:r w:rsidRPr="00B96690">
        <w:rPr>
          <w:lang w:val="es-ES_tradnl"/>
        </w:rPr>
        <w:t>A fs. 1/</w:t>
      </w:r>
      <w:r w:rsidR="00CE43B8">
        <w:rPr>
          <w:lang w:val="es-ES_tradnl"/>
        </w:rPr>
        <w:t>116</w:t>
      </w:r>
      <w:r w:rsidRPr="00B96690">
        <w:rPr>
          <w:lang w:val="es-ES_tradnl"/>
        </w:rPr>
        <w:t xml:space="preserve"> obran los antecedentes de donde surge la necesidad de contratar los</w:t>
      </w:r>
      <w:r w:rsidR="00691B2B">
        <w:rPr>
          <w:lang w:val="es-ES_tradnl"/>
        </w:rPr>
        <w:t xml:space="preserve"> servicios que son objeto de la presente contratación.</w:t>
      </w:r>
    </w:p>
    <w:p w:rsidR="00CE43B8" w:rsidRDefault="00CE43B8" w:rsidP="00E1157A">
      <w:pPr>
        <w:jc w:val="both"/>
        <w:rPr>
          <w:lang w:val="es-ES_tradnl"/>
        </w:rPr>
      </w:pPr>
    </w:p>
    <w:p w:rsidR="004C4AFA" w:rsidRDefault="004C4AFA" w:rsidP="00E1157A">
      <w:pPr>
        <w:jc w:val="both"/>
      </w:pPr>
      <w:r w:rsidRPr="004C4AFA">
        <w:rPr>
          <w:lang w:val="es-ES_tradnl"/>
        </w:rPr>
        <w:t xml:space="preserve">A fs. </w:t>
      </w:r>
      <w:r>
        <w:rPr>
          <w:lang w:val="es-ES_tradnl"/>
        </w:rPr>
        <w:t>134</w:t>
      </w:r>
      <w:r w:rsidRPr="004C4AFA">
        <w:rPr>
          <w:lang w:val="es-ES_tradnl"/>
        </w:rPr>
        <w:t xml:space="preserve"> se aprecia </w:t>
      </w:r>
      <w:r>
        <w:rPr>
          <w:lang w:val="es-ES_tradnl"/>
        </w:rPr>
        <w:t>la determinación del presupuesto oficial</w:t>
      </w:r>
      <w:r w:rsidRPr="004C4AFA">
        <w:rPr>
          <w:lang w:val="es-ES_tradnl"/>
        </w:rPr>
        <w:t xml:space="preserve">, que totaliza la suma de </w:t>
      </w:r>
      <w:r>
        <w:t>nueve</w:t>
      </w:r>
      <w:r w:rsidRPr="004C4AFA">
        <w:t xml:space="preserve"> millones </w:t>
      </w:r>
      <w:r>
        <w:t>ocho</w:t>
      </w:r>
      <w:r w:rsidRPr="004C4AFA">
        <w:t>cientos mil pesos ($9</w:t>
      </w:r>
      <w:r>
        <w:t>.8</w:t>
      </w:r>
      <w:r w:rsidRPr="004C4AFA">
        <w:t>00.000.-)</w:t>
      </w:r>
      <w:r w:rsidR="00CE43B8">
        <w:t>, por un plazo de 24 meses</w:t>
      </w:r>
      <w:r w:rsidRPr="004C4AFA">
        <w:t>.</w:t>
      </w:r>
    </w:p>
    <w:p w:rsidR="00B96690" w:rsidRDefault="00B96690" w:rsidP="00E1157A">
      <w:pPr>
        <w:jc w:val="both"/>
      </w:pPr>
    </w:p>
    <w:p w:rsidR="004C4AFA" w:rsidRDefault="004C4AFA" w:rsidP="00E1157A">
      <w:pPr>
        <w:jc w:val="both"/>
      </w:pPr>
      <w:r>
        <w:t>A fs. 135/140, se agrega el Anexo III de la Res. CM N 810/2010, por la que se aprueba el Plie</w:t>
      </w:r>
      <w:r w:rsidR="001D5BEB">
        <w:t>g</w:t>
      </w:r>
      <w:r>
        <w:t>o de Bases y Condiciones Generales.</w:t>
      </w:r>
    </w:p>
    <w:p w:rsidR="001D5BEB" w:rsidRDefault="001D5BEB" w:rsidP="00E1157A">
      <w:pPr>
        <w:jc w:val="both"/>
      </w:pPr>
    </w:p>
    <w:p w:rsidR="001D5BEB" w:rsidRPr="001D5BEB" w:rsidRDefault="001D5BEB" w:rsidP="00E1157A">
      <w:pPr>
        <w:jc w:val="both"/>
        <w:rPr>
          <w:lang w:val="es-ES_tradnl"/>
        </w:rPr>
      </w:pPr>
      <w:r w:rsidRPr="00B96690">
        <w:rPr>
          <w:lang w:val="es-ES_tradnl"/>
        </w:rPr>
        <w:t xml:space="preserve">A fs. </w:t>
      </w:r>
      <w:r>
        <w:rPr>
          <w:lang w:val="es-ES_tradnl"/>
        </w:rPr>
        <w:t>141/157</w:t>
      </w:r>
      <w:r w:rsidRPr="00B96690">
        <w:rPr>
          <w:lang w:val="es-ES_tradnl"/>
        </w:rPr>
        <w:t xml:space="preserve"> se incorpora</w:t>
      </w:r>
      <w:r>
        <w:rPr>
          <w:lang w:val="es-ES_tradnl"/>
        </w:rPr>
        <w:t>n el proyecto del P</w:t>
      </w:r>
      <w:r w:rsidRPr="00B96690">
        <w:rPr>
          <w:lang w:val="es-ES_tradnl"/>
        </w:rPr>
        <w:t>liego de Bases y Condiciones</w:t>
      </w:r>
      <w:r>
        <w:rPr>
          <w:lang w:val="es-ES_tradnl"/>
        </w:rPr>
        <w:t xml:space="preserve"> Particulares, para </w:t>
      </w:r>
      <w:r w:rsidRPr="00B96690">
        <w:rPr>
          <w:lang w:val="es-ES_tradnl"/>
        </w:rPr>
        <w:t>la presente contratación</w:t>
      </w:r>
      <w:r>
        <w:rPr>
          <w:lang w:val="es-ES_tradnl"/>
        </w:rPr>
        <w:t xml:space="preserve"> y el modelo de publicación.</w:t>
      </w:r>
    </w:p>
    <w:p w:rsidR="004C4AFA" w:rsidRPr="004C4AFA" w:rsidRDefault="004C4AFA" w:rsidP="00E1157A">
      <w:pPr>
        <w:jc w:val="both"/>
      </w:pPr>
    </w:p>
    <w:p w:rsidR="00B96690" w:rsidRDefault="00B96690" w:rsidP="00E1157A">
      <w:pPr>
        <w:jc w:val="both"/>
        <w:rPr>
          <w:lang w:val="es-ES_tradnl"/>
        </w:rPr>
      </w:pPr>
      <w:r w:rsidRPr="00B96690">
        <w:rPr>
          <w:lang w:val="es-ES_tradnl"/>
        </w:rPr>
        <w:t xml:space="preserve">De fs. </w:t>
      </w:r>
      <w:r w:rsidR="001D5BEB">
        <w:rPr>
          <w:lang w:val="es-ES_tradnl"/>
        </w:rPr>
        <w:t>1</w:t>
      </w:r>
      <w:r w:rsidRPr="00B96690">
        <w:rPr>
          <w:lang w:val="es-ES_tradnl"/>
        </w:rPr>
        <w:t xml:space="preserve">58 surge el listado de empresas e instituciones a </w:t>
      </w:r>
      <w:r w:rsidR="001D5BEB">
        <w:rPr>
          <w:lang w:val="es-ES_tradnl"/>
        </w:rPr>
        <w:t>invitar</w:t>
      </w:r>
      <w:r w:rsidRPr="00B96690">
        <w:rPr>
          <w:lang w:val="es-ES_tradnl"/>
        </w:rPr>
        <w:t>.</w:t>
      </w:r>
    </w:p>
    <w:p w:rsidR="001D5BEB" w:rsidRDefault="001D5BEB" w:rsidP="00E1157A">
      <w:pPr>
        <w:jc w:val="both"/>
        <w:rPr>
          <w:lang w:val="es-ES_tradnl"/>
        </w:rPr>
      </w:pPr>
    </w:p>
    <w:p w:rsidR="00B96690" w:rsidRPr="009C6DDB" w:rsidRDefault="001D5BEB" w:rsidP="00E1157A">
      <w:pPr>
        <w:jc w:val="both"/>
      </w:pPr>
      <w:r w:rsidRPr="00B96690">
        <w:rPr>
          <w:lang w:val="es-ES_tradnl"/>
        </w:rPr>
        <w:t xml:space="preserve">A fs. </w:t>
      </w:r>
      <w:r>
        <w:rPr>
          <w:lang w:val="es-ES_tradnl"/>
        </w:rPr>
        <w:t>167/171</w:t>
      </w:r>
      <w:r w:rsidRPr="00B96690">
        <w:rPr>
          <w:lang w:val="es-ES_tradnl"/>
        </w:rPr>
        <w:t xml:space="preserve"> luce la constancia de registración presupuestaria </w:t>
      </w:r>
      <w:r>
        <w:rPr>
          <w:lang w:val="es-ES_tradnl"/>
        </w:rPr>
        <w:t xml:space="preserve">del compromiso </w:t>
      </w:r>
      <w:r w:rsidRPr="00B96690">
        <w:rPr>
          <w:lang w:val="es-ES_tradnl"/>
        </w:rPr>
        <w:t>preventivo.</w:t>
      </w: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t xml:space="preserve">A fs. </w:t>
      </w:r>
      <w:r w:rsidR="001D5BEB">
        <w:rPr>
          <w:lang w:val="es-ES_tradnl"/>
        </w:rPr>
        <w:t>172</w:t>
      </w:r>
      <w:r w:rsidR="00CE43B8">
        <w:rPr>
          <w:lang w:val="es-ES_tradnl"/>
        </w:rPr>
        <w:t xml:space="preserve"> </w:t>
      </w:r>
      <w:r w:rsidRPr="00B96690">
        <w:rPr>
          <w:lang w:val="es-ES_tradnl"/>
        </w:rPr>
        <w:t xml:space="preserve">la Dirección de Compras y Contrataciones </w:t>
      </w:r>
      <w:r w:rsidR="00CE43B8">
        <w:rPr>
          <w:lang w:val="es-ES_tradnl"/>
        </w:rPr>
        <w:t>elabora un informe</w:t>
      </w:r>
      <w:r w:rsidR="001D5BEB">
        <w:rPr>
          <w:lang w:val="es-ES_tradnl"/>
        </w:rPr>
        <w:t xml:space="preserve"> </w:t>
      </w:r>
      <w:r w:rsidR="00CE43B8">
        <w:rPr>
          <w:lang w:val="es-ES_tradnl"/>
        </w:rPr>
        <w:t>incluyendo</w:t>
      </w:r>
      <w:r w:rsidR="001D5BEB">
        <w:rPr>
          <w:lang w:val="es-ES_tradnl"/>
        </w:rPr>
        <w:t xml:space="preserve"> los aspectos más destacados del presente procedimiento</w:t>
      </w:r>
      <w:r w:rsidRPr="00B96690">
        <w:rPr>
          <w:lang w:val="es-ES_tradnl"/>
        </w:rPr>
        <w:t>.</w:t>
      </w:r>
    </w:p>
    <w:p w:rsidR="00B96690" w:rsidRDefault="00B96690" w:rsidP="00E1157A">
      <w:pPr>
        <w:jc w:val="both"/>
        <w:rPr>
          <w:lang w:val="es-ES_tradnl"/>
        </w:rPr>
      </w:pPr>
    </w:p>
    <w:p w:rsidR="009C6DDB" w:rsidRPr="00B96690" w:rsidRDefault="009C6DDB" w:rsidP="00E1157A">
      <w:pPr>
        <w:jc w:val="both"/>
        <w:rPr>
          <w:lang w:val="es-ES_tradnl"/>
        </w:rPr>
      </w:pPr>
      <w:r w:rsidRPr="009C6DDB">
        <w:rPr>
          <w:lang w:val="es-ES_tradnl"/>
        </w:rPr>
        <w:t xml:space="preserve">De fs. </w:t>
      </w:r>
      <w:r>
        <w:rPr>
          <w:lang w:val="es-ES_tradnl"/>
        </w:rPr>
        <w:t>1</w:t>
      </w:r>
      <w:r w:rsidRPr="009C6DDB">
        <w:rPr>
          <w:lang w:val="es-ES_tradnl"/>
        </w:rPr>
        <w:t>7</w:t>
      </w:r>
      <w:r>
        <w:rPr>
          <w:lang w:val="es-ES_tradnl"/>
        </w:rPr>
        <w:t>8</w:t>
      </w:r>
      <w:r w:rsidRPr="009C6DDB">
        <w:rPr>
          <w:lang w:val="es-ES_tradnl"/>
        </w:rPr>
        <w:t xml:space="preserve"> surge el Dictamen Nº </w:t>
      </w:r>
      <w:r>
        <w:rPr>
          <w:lang w:val="es-ES_tradnl"/>
        </w:rPr>
        <w:t>5235</w:t>
      </w:r>
      <w:r w:rsidRPr="009C6DDB">
        <w:rPr>
          <w:lang w:val="es-ES_tradnl"/>
        </w:rPr>
        <w:t>/201</w:t>
      </w:r>
      <w:r>
        <w:rPr>
          <w:lang w:val="es-ES_tradnl"/>
        </w:rPr>
        <w:t>3</w:t>
      </w:r>
      <w:r w:rsidRPr="009C6DDB">
        <w:rPr>
          <w:lang w:val="es-ES_tradnl"/>
        </w:rPr>
        <w:t xml:space="preserve"> de la Dirección de Asuntos Jurídicos, manifestando que no tiene objeciones que efectuar a la </w:t>
      </w:r>
      <w:r>
        <w:rPr>
          <w:lang w:val="es-ES_tradnl"/>
        </w:rPr>
        <w:t>prosecución del trámite</w:t>
      </w:r>
      <w:r w:rsidRPr="009C6DDB">
        <w:rPr>
          <w:lang w:val="es-ES_tradnl"/>
        </w:rPr>
        <w:t xml:space="preserve"> del expediente</w:t>
      </w:r>
      <w:r>
        <w:rPr>
          <w:lang w:val="es-ES_tradnl"/>
        </w:rPr>
        <w:t>.</w:t>
      </w:r>
    </w:p>
    <w:p w:rsidR="00B96690" w:rsidRPr="00B96690" w:rsidRDefault="00B96690" w:rsidP="00E1157A">
      <w:pPr>
        <w:jc w:val="both"/>
        <w:rPr>
          <w:highlight w:val="green"/>
          <w:lang w:val="es-ES_tradnl"/>
        </w:rPr>
      </w:pP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lastRenderedPageBreak/>
        <w:t xml:space="preserve">A fs. </w:t>
      </w:r>
      <w:r w:rsidR="001C0788">
        <w:rPr>
          <w:lang w:val="es-ES_tradnl"/>
        </w:rPr>
        <w:t>198/232</w:t>
      </w:r>
      <w:r w:rsidRPr="00B96690">
        <w:rPr>
          <w:lang w:val="es-ES_tradnl"/>
        </w:rPr>
        <w:t xml:space="preserve"> se incluye la Resolución CAFITIT Nº </w:t>
      </w:r>
      <w:r w:rsidR="001C0788">
        <w:rPr>
          <w:lang w:val="es-ES_tradnl"/>
        </w:rPr>
        <w:t>63</w:t>
      </w:r>
      <w:r w:rsidRPr="00B96690">
        <w:rPr>
          <w:lang w:val="es-ES_tradnl"/>
        </w:rPr>
        <w:t>/201</w:t>
      </w:r>
      <w:r w:rsidR="001C0788">
        <w:rPr>
          <w:lang w:val="es-ES_tradnl"/>
        </w:rPr>
        <w:t>3</w:t>
      </w:r>
      <w:r w:rsidRPr="00B96690">
        <w:rPr>
          <w:lang w:val="es-ES_tradnl"/>
        </w:rPr>
        <w:t xml:space="preserve"> </w:t>
      </w:r>
      <w:r w:rsidR="008A5126">
        <w:rPr>
          <w:lang w:val="es-ES_tradnl"/>
        </w:rPr>
        <w:t>aprobando</w:t>
      </w:r>
      <w:r w:rsidRPr="00B96690">
        <w:rPr>
          <w:lang w:val="es-ES_tradnl"/>
        </w:rPr>
        <w:t xml:space="preserve"> el llamado a Licitación Pública Nº 2</w:t>
      </w:r>
      <w:r w:rsidR="001C0788">
        <w:rPr>
          <w:lang w:val="es-ES_tradnl"/>
        </w:rPr>
        <w:t>2</w:t>
      </w:r>
      <w:r w:rsidRPr="00B96690">
        <w:rPr>
          <w:lang w:val="es-ES_tradnl"/>
        </w:rPr>
        <w:t>/201</w:t>
      </w:r>
      <w:r w:rsidR="001C0788">
        <w:rPr>
          <w:lang w:val="es-ES_tradnl"/>
        </w:rPr>
        <w:t>3</w:t>
      </w:r>
      <w:r w:rsidRPr="00B96690">
        <w:rPr>
          <w:lang w:val="es-ES_tradnl"/>
        </w:rPr>
        <w:t xml:space="preserve">; aprobando los Pliegos de Condiciones Particulares y de Especificaciones Técnicas, </w:t>
      </w:r>
      <w:r w:rsidR="008A5126">
        <w:rPr>
          <w:lang w:val="es-ES_tradnl"/>
        </w:rPr>
        <w:t>y el modelo de publicación. Se fija</w:t>
      </w:r>
      <w:r w:rsidRPr="00B96690">
        <w:rPr>
          <w:lang w:val="es-ES_tradnl"/>
        </w:rPr>
        <w:t xml:space="preserve"> el valor para la adquisición de los pliegos y </w:t>
      </w:r>
      <w:r w:rsidR="008A5126">
        <w:rPr>
          <w:lang w:val="es-ES_tradnl"/>
        </w:rPr>
        <w:t>se establece</w:t>
      </w:r>
      <w:r w:rsidRPr="00B96690">
        <w:rPr>
          <w:lang w:val="es-ES_tradnl"/>
        </w:rPr>
        <w:t xml:space="preserve"> </w:t>
      </w:r>
      <w:r w:rsidR="008A5126" w:rsidRPr="00B96690">
        <w:rPr>
          <w:lang w:val="es-ES_tradnl"/>
        </w:rPr>
        <w:t xml:space="preserve">la apertura pública de ofertas </w:t>
      </w:r>
      <w:r w:rsidRPr="00B96690">
        <w:rPr>
          <w:lang w:val="es-ES_tradnl"/>
        </w:rPr>
        <w:t>para el</w:t>
      </w:r>
      <w:r w:rsidR="008A5126">
        <w:rPr>
          <w:lang w:val="es-ES_tradnl"/>
        </w:rPr>
        <w:t xml:space="preserve"> día</w:t>
      </w:r>
      <w:r w:rsidRPr="00B96690">
        <w:rPr>
          <w:lang w:val="es-ES_tradnl"/>
        </w:rPr>
        <w:t xml:space="preserve"> </w:t>
      </w:r>
      <w:r w:rsidR="001C0788">
        <w:rPr>
          <w:lang w:val="es-ES_tradnl"/>
        </w:rPr>
        <w:t>24</w:t>
      </w:r>
      <w:r w:rsidRPr="00B96690">
        <w:rPr>
          <w:lang w:val="es-ES_tradnl"/>
        </w:rPr>
        <w:t xml:space="preserve"> de </w:t>
      </w:r>
      <w:r w:rsidR="001C0788">
        <w:rPr>
          <w:lang w:val="es-ES_tradnl"/>
        </w:rPr>
        <w:t>septiembre</w:t>
      </w:r>
      <w:r w:rsidRPr="00B96690">
        <w:rPr>
          <w:lang w:val="es-ES_tradnl"/>
        </w:rPr>
        <w:t xml:space="preserve"> de 201</w:t>
      </w:r>
      <w:r w:rsidR="001C0788">
        <w:rPr>
          <w:lang w:val="es-ES_tradnl"/>
        </w:rPr>
        <w:t>3</w:t>
      </w:r>
      <w:r w:rsidR="008A5126">
        <w:rPr>
          <w:lang w:val="es-ES_tradnl"/>
        </w:rPr>
        <w:t xml:space="preserve">, a las 12.00 </w:t>
      </w:r>
      <w:proofErr w:type="spellStart"/>
      <w:r w:rsidR="008A5126">
        <w:rPr>
          <w:lang w:val="es-ES_tradnl"/>
        </w:rPr>
        <w:t>hs</w:t>
      </w:r>
      <w:proofErr w:type="spellEnd"/>
      <w:r w:rsidR="008A5126">
        <w:rPr>
          <w:lang w:val="es-ES_tradnl"/>
        </w:rPr>
        <w:t>.</w:t>
      </w: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t xml:space="preserve">De fs. </w:t>
      </w:r>
      <w:r w:rsidR="00082109">
        <w:rPr>
          <w:lang w:val="es-ES_tradnl"/>
        </w:rPr>
        <w:t>235</w:t>
      </w:r>
      <w:r w:rsidRPr="00B96690">
        <w:rPr>
          <w:lang w:val="es-ES_tradnl"/>
        </w:rPr>
        <w:t xml:space="preserve"> surge la designación del funcionario que acompañará al Jefe de Departamento de Coordinación y </w:t>
      </w:r>
      <w:proofErr w:type="spellStart"/>
      <w:r w:rsidRPr="00B96690">
        <w:rPr>
          <w:lang w:val="es-ES_tradnl"/>
        </w:rPr>
        <w:t>Preadjudicacio</w:t>
      </w:r>
      <w:r w:rsidR="001679E5">
        <w:rPr>
          <w:lang w:val="es-ES_tradnl"/>
        </w:rPr>
        <w:t>nes</w:t>
      </w:r>
      <w:proofErr w:type="spellEnd"/>
      <w:r w:rsidR="001679E5">
        <w:rPr>
          <w:lang w:val="es-ES_tradnl"/>
        </w:rPr>
        <w:t xml:space="preserve"> en el acto de apertura, así</w:t>
      </w:r>
      <w:r w:rsidRPr="00B96690">
        <w:rPr>
          <w:lang w:val="es-ES_tradnl"/>
        </w:rPr>
        <w:t xml:space="preserve"> como de aquellos que conformarán la Comisión de Evaluación de Ofertas y del responsable técnico.</w:t>
      </w:r>
    </w:p>
    <w:p w:rsidR="00B96690" w:rsidRPr="00B96690" w:rsidRDefault="00B96690" w:rsidP="00E1157A">
      <w:pPr>
        <w:jc w:val="both"/>
        <w:rPr>
          <w:lang w:val="es-ES_tradnl"/>
        </w:rPr>
      </w:pPr>
      <w:r w:rsidRPr="00B96690">
        <w:rPr>
          <w:lang w:val="es-ES_tradnl"/>
        </w:rPr>
        <w:t xml:space="preserve"> </w:t>
      </w:r>
    </w:p>
    <w:p w:rsidR="00B96690" w:rsidRPr="00B96690" w:rsidRDefault="00B96690" w:rsidP="00E1157A">
      <w:pPr>
        <w:jc w:val="both"/>
        <w:rPr>
          <w:lang w:val="es-ES_tradnl"/>
        </w:rPr>
      </w:pPr>
      <w:r w:rsidRPr="00B96690">
        <w:rPr>
          <w:lang w:val="es-ES_tradnl"/>
        </w:rPr>
        <w:t xml:space="preserve">A fs. </w:t>
      </w:r>
      <w:r w:rsidR="001679E5">
        <w:rPr>
          <w:lang w:val="es-ES_tradnl"/>
        </w:rPr>
        <w:t>239 se agrega la constancia de publicación de la Res. CAFITIT N° 63/2013 en la página web del Poder Judicial.</w:t>
      </w:r>
      <w:r w:rsidR="003D3904">
        <w:rPr>
          <w:lang w:val="es-ES_tradnl"/>
        </w:rPr>
        <w:t xml:space="preserve"> A fs. 261/262 se agregan las constancias de publicación en el Boletín Oficial. A fs. 286/289 se incorporan las publicaciones en dos pe</w:t>
      </w:r>
      <w:r w:rsidR="00E444B5">
        <w:rPr>
          <w:lang w:val="es-ES_tradnl"/>
        </w:rPr>
        <w:t>riódicos de circulación masiva. A fs. 350 luce la constancia de publicación en la cartelera de la Unidad Operativa de Adquisiciones.</w:t>
      </w: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t xml:space="preserve">De fs. </w:t>
      </w:r>
      <w:r w:rsidR="001679E5">
        <w:rPr>
          <w:lang w:val="es-ES_tradnl"/>
        </w:rPr>
        <w:t>241</w:t>
      </w:r>
      <w:r w:rsidR="003D3904">
        <w:rPr>
          <w:lang w:val="es-ES_tradnl"/>
        </w:rPr>
        <w:t>/244 y 25</w:t>
      </w:r>
      <w:r w:rsidR="008A5126">
        <w:rPr>
          <w:lang w:val="es-ES_tradnl"/>
        </w:rPr>
        <w:t>4</w:t>
      </w:r>
      <w:r w:rsidR="003D3904">
        <w:rPr>
          <w:lang w:val="es-ES_tradnl"/>
        </w:rPr>
        <w:t>/260</w:t>
      </w:r>
      <w:r w:rsidRPr="00B96690">
        <w:rPr>
          <w:lang w:val="es-ES_tradnl"/>
        </w:rPr>
        <w:t xml:space="preserve"> surgen las constancias de las invitaciones cursadas.</w:t>
      </w:r>
    </w:p>
    <w:p w:rsidR="00B96690" w:rsidRDefault="00B96690" w:rsidP="00E1157A">
      <w:pPr>
        <w:jc w:val="both"/>
        <w:rPr>
          <w:lang w:val="es-ES_tradnl"/>
        </w:rPr>
      </w:pPr>
    </w:p>
    <w:p w:rsidR="00394493" w:rsidRDefault="00394493" w:rsidP="00E1157A">
      <w:pPr>
        <w:jc w:val="both"/>
        <w:rPr>
          <w:lang w:val="es-ES_tradnl"/>
        </w:rPr>
      </w:pPr>
      <w:r>
        <w:rPr>
          <w:lang w:val="es-ES_tradnl"/>
        </w:rPr>
        <w:t xml:space="preserve">A fs. 292 la empresa </w:t>
      </w:r>
      <w:r w:rsidR="00CC25BE">
        <w:rPr>
          <w:lang w:val="es-ES_tradnl"/>
        </w:rPr>
        <w:t>Telefónica</w:t>
      </w:r>
      <w:r>
        <w:rPr>
          <w:lang w:val="es-ES_tradnl"/>
        </w:rPr>
        <w:t xml:space="preserve"> de Argentina S.A., solicita una </w:t>
      </w:r>
      <w:r w:rsidR="007347CE">
        <w:rPr>
          <w:lang w:val="es-ES_tradnl"/>
        </w:rPr>
        <w:t>prórroga</w:t>
      </w:r>
      <w:r>
        <w:rPr>
          <w:lang w:val="es-ES_tradnl"/>
        </w:rPr>
        <w:t xml:space="preserve"> de al menos 15 </w:t>
      </w:r>
      <w:r w:rsidR="00C05A29">
        <w:rPr>
          <w:lang w:val="es-ES_tradnl"/>
        </w:rPr>
        <w:t>días</w:t>
      </w:r>
      <w:r>
        <w:rPr>
          <w:lang w:val="es-ES_tradnl"/>
        </w:rPr>
        <w:t xml:space="preserve"> respecto de la fecha de apertura programada. </w:t>
      </w:r>
    </w:p>
    <w:p w:rsidR="00394493" w:rsidRDefault="00394493" w:rsidP="00E1157A">
      <w:pPr>
        <w:jc w:val="both"/>
        <w:rPr>
          <w:lang w:val="es-ES_tradnl"/>
        </w:rPr>
      </w:pPr>
    </w:p>
    <w:p w:rsidR="00A729FB" w:rsidRDefault="00A729FB" w:rsidP="00E1157A">
      <w:pPr>
        <w:jc w:val="both"/>
        <w:rPr>
          <w:lang w:val="es-ES_tradnl"/>
        </w:rPr>
      </w:pPr>
      <w:r>
        <w:rPr>
          <w:lang w:val="es-ES_tradnl"/>
        </w:rPr>
        <w:t>A fs. 299/300 se agrega la Res. Presidencia CAFITIT N° 68/13 que aprueba la Circular con Consulta N° 1 y la Circular sin Consulta N° 1.</w:t>
      </w:r>
    </w:p>
    <w:p w:rsidR="00A729FB" w:rsidRDefault="00A729FB" w:rsidP="00E1157A">
      <w:pPr>
        <w:jc w:val="both"/>
        <w:rPr>
          <w:lang w:val="es-ES_tradnl"/>
        </w:rPr>
      </w:pPr>
    </w:p>
    <w:p w:rsidR="00CC25BE" w:rsidRDefault="008A5126" w:rsidP="00E1157A">
      <w:pPr>
        <w:jc w:val="both"/>
        <w:rPr>
          <w:lang w:val="es-ES_tradnl"/>
        </w:rPr>
      </w:pPr>
      <w:r>
        <w:rPr>
          <w:lang w:val="es-ES_tradnl"/>
        </w:rPr>
        <w:t>A f</w:t>
      </w:r>
      <w:r w:rsidR="00CC25BE">
        <w:rPr>
          <w:lang w:val="es-ES_tradnl"/>
        </w:rPr>
        <w:t>s.</w:t>
      </w:r>
      <w:r w:rsidR="00B20A76">
        <w:rPr>
          <w:lang w:val="es-ES_tradnl"/>
        </w:rPr>
        <w:t xml:space="preserve"> </w:t>
      </w:r>
      <w:r w:rsidR="00CC25BE">
        <w:rPr>
          <w:lang w:val="es-ES_tradnl"/>
        </w:rPr>
        <w:t>30</w:t>
      </w:r>
      <w:r w:rsidR="00A729FB">
        <w:rPr>
          <w:lang w:val="es-ES_tradnl"/>
        </w:rPr>
        <w:t>1</w:t>
      </w:r>
      <w:r w:rsidR="00CC25BE">
        <w:rPr>
          <w:lang w:val="es-ES_tradnl"/>
        </w:rPr>
        <w:t xml:space="preserve"> </w:t>
      </w:r>
      <w:r w:rsidR="00B20A76">
        <w:rPr>
          <w:lang w:val="es-ES_tradnl"/>
        </w:rPr>
        <w:t xml:space="preserve">se agrega </w:t>
      </w:r>
      <w:r w:rsidR="00C05A29">
        <w:rPr>
          <w:lang w:val="es-ES_tradnl"/>
        </w:rPr>
        <w:t>publicación</w:t>
      </w:r>
      <w:r w:rsidR="00CC25BE">
        <w:rPr>
          <w:lang w:val="es-ES_tradnl"/>
        </w:rPr>
        <w:t xml:space="preserve"> en la web de la Res. Presidencia de CAFITIT N°68/2013</w:t>
      </w:r>
      <w:r w:rsidR="00E444B5">
        <w:rPr>
          <w:lang w:val="es-ES_tradnl"/>
        </w:rPr>
        <w:t>.</w:t>
      </w:r>
      <w:r w:rsidR="00B20A76">
        <w:rPr>
          <w:lang w:val="es-ES_tradnl"/>
        </w:rPr>
        <w:t xml:space="preserve"> A fs. 304/307 se agregan constancias de notificación de la referida resolución.</w:t>
      </w:r>
      <w:r w:rsidR="00E444B5">
        <w:rPr>
          <w:lang w:val="es-ES_tradnl"/>
        </w:rPr>
        <w:t xml:space="preserve"> A fs. 351 se agrega la constancia de publicación en la cartelera de la U</w:t>
      </w:r>
      <w:r w:rsidR="00C05A29">
        <w:rPr>
          <w:lang w:val="es-ES_tradnl"/>
        </w:rPr>
        <w:t>n</w:t>
      </w:r>
      <w:r w:rsidR="00E444B5">
        <w:rPr>
          <w:lang w:val="es-ES_tradnl"/>
        </w:rPr>
        <w:t>idad Operativa de Adquisiciones</w:t>
      </w:r>
      <w:r w:rsidR="00A729FB">
        <w:rPr>
          <w:lang w:val="es-ES_tradnl"/>
        </w:rPr>
        <w:t>.</w:t>
      </w:r>
    </w:p>
    <w:p w:rsidR="00CC25BE" w:rsidRDefault="00CC25BE" w:rsidP="00E1157A">
      <w:pPr>
        <w:jc w:val="both"/>
        <w:rPr>
          <w:lang w:val="es-ES_tradnl"/>
        </w:rPr>
      </w:pPr>
      <w:r>
        <w:rPr>
          <w:lang w:val="es-ES_tradnl"/>
        </w:rPr>
        <w:t xml:space="preserve"> </w:t>
      </w:r>
    </w:p>
    <w:p w:rsidR="00CC25BE" w:rsidRDefault="00CC25BE" w:rsidP="00E1157A">
      <w:pPr>
        <w:jc w:val="both"/>
        <w:rPr>
          <w:lang w:val="es-ES_tradnl"/>
        </w:rPr>
      </w:pPr>
      <w:r>
        <w:rPr>
          <w:lang w:val="es-ES_tradnl"/>
        </w:rPr>
        <w:t xml:space="preserve">A fs. </w:t>
      </w:r>
      <w:r w:rsidR="00B20A76">
        <w:rPr>
          <w:lang w:val="es-ES_tradnl"/>
        </w:rPr>
        <w:t>308/</w:t>
      </w:r>
      <w:r>
        <w:rPr>
          <w:lang w:val="es-ES_tradnl"/>
        </w:rPr>
        <w:t>310</w:t>
      </w:r>
      <w:r w:rsidR="007347CE">
        <w:rPr>
          <w:lang w:val="es-ES_tradnl"/>
        </w:rPr>
        <w:t xml:space="preserve"> el apoderado de AMX Argentina S.A. solicita prórroga de la fecha de apertura. A fs. </w:t>
      </w:r>
      <w:r w:rsidR="00B20A76">
        <w:rPr>
          <w:lang w:val="es-ES_tradnl"/>
        </w:rPr>
        <w:t>311/</w:t>
      </w:r>
      <w:r w:rsidR="007347CE">
        <w:rPr>
          <w:lang w:val="es-ES_tradnl"/>
        </w:rPr>
        <w:t>313 la empresa Telecom Personal S.A. presenta una solicitud en el mismo sentido.</w:t>
      </w:r>
    </w:p>
    <w:p w:rsidR="007347CE" w:rsidRDefault="007347CE" w:rsidP="00E1157A">
      <w:pPr>
        <w:jc w:val="both"/>
        <w:rPr>
          <w:lang w:val="es-ES_tradnl"/>
        </w:rPr>
      </w:pPr>
    </w:p>
    <w:p w:rsidR="007347CE" w:rsidRDefault="007347CE" w:rsidP="00E1157A">
      <w:pPr>
        <w:jc w:val="both"/>
        <w:rPr>
          <w:lang w:val="es-ES_tradnl"/>
        </w:rPr>
      </w:pPr>
      <w:r>
        <w:rPr>
          <w:lang w:val="es-ES_tradnl"/>
        </w:rPr>
        <w:t xml:space="preserve">A fs. 318/321, se agrega la Res. Presidencia CAFITIT N°71/2013, </w:t>
      </w:r>
      <w:r w:rsidR="00765B99">
        <w:rPr>
          <w:lang w:val="es-ES_tradnl"/>
        </w:rPr>
        <w:t>mediante</w:t>
      </w:r>
      <w:r>
        <w:rPr>
          <w:lang w:val="es-ES_tradnl"/>
        </w:rPr>
        <w:t xml:space="preserve"> la cual se resuelva prorrogar la apertura de ofertas </w:t>
      </w:r>
      <w:r w:rsidR="00765B99">
        <w:rPr>
          <w:lang w:val="es-ES_tradnl"/>
        </w:rPr>
        <w:t xml:space="preserve">fijándose </w:t>
      </w:r>
      <w:r w:rsidR="00B20A76">
        <w:rPr>
          <w:lang w:val="es-ES_tradnl"/>
        </w:rPr>
        <w:t xml:space="preserve">la nueva fecha </w:t>
      </w:r>
      <w:r w:rsidR="00765B99">
        <w:rPr>
          <w:lang w:val="es-ES_tradnl"/>
        </w:rPr>
        <w:t xml:space="preserve">para el </w:t>
      </w:r>
      <w:r w:rsidR="005F6319">
        <w:rPr>
          <w:lang w:val="es-ES_tradnl"/>
        </w:rPr>
        <w:t>día</w:t>
      </w:r>
      <w:r w:rsidR="00765B99">
        <w:rPr>
          <w:lang w:val="es-ES_tradnl"/>
        </w:rPr>
        <w:t xml:space="preserve"> 4 de octubre de 2013 a las 12.00hs. </w:t>
      </w:r>
      <w:proofErr w:type="gramStart"/>
      <w:r>
        <w:rPr>
          <w:lang w:val="es-ES_tradnl"/>
        </w:rPr>
        <w:t>y</w:t>
      </w:r>
      <w:proofErr w:type="gramEnd"/>
      <w:r>
        <w:rPr>
          <w:lang w:val="es-ES_tradnl"/>
        </w:rPr>
        <w:t xml:space="preserve"> aprobar la Circular sin Consulta N°2.</w:t>
      </w:r>
    </w:p>
    <w:p w:rsidR="00765B99" w:rsidRDefault="00765B99" w:rsidP="00E1157A">
      <w:pPr>
        <w:jc w:val="both"/>
        <w:rPr>
          <w:lang w:val="es-ES_tradnl"/>
        </w:rPr>
      </w:pPr>
    </w:p>
    <w:p w:rsidR="00765B99" w:rsidRDefault="005F6319" w:rsidP="00E1157A">
      <w:pPr>
        <w:jc w:val="both"/>
        <w:rPr>
          <w:lang w:val="es-ES_tradnl"/>
        </w:rPr>
      </w:pPr>
      <w:r>
        <w:rPr>
          <w:lang w:val="es-ES_tradnl"/>
        </w:rPr>
        <w:lastRenderedPageBreak/>
        <w:t>A fs. 324/345</w:t>
      </w:r>
      <w:r w:rsidR="00E444B5">
        <w:rPr>
          <w:lang w:val="es-ES_tradnl"/>
        </w:rPr>
        <w:t>, 347/349 y 352</w:t>
      </w:r>
      <w:r>
        <w:rPr>
          <w:lang w:val="es-ES_tradnl"/>
        </w:rPr>
        <w:t>, se agregan las constancias de notificación, comunicación y publicación de la Res. Presidencia N°71/CAFITIT/13.</w:t>
      </w:r>
    </w:p>
    <w:p w:rsidR="00765B99" w:rsidRPr="00B96690" w:rsidRDefault="00765B99" w:rsidP="00E1157A">
      <w:pPr>
        <w:jc w:val="both"/>
        <w:rPr>
          <w:lang w:val="es-ES_tradnl"/>
        </w:rPr>
      </w:pPr>
    </w:p>
    <w:p w:rsidR="00B96690" w:rsidRPr="00B96690" w:rsidRDefault="005F6319" w:rsidP="00E1157A">
      <w:pPr>
        <w:jc w:val="both"/>
        <w:rPr>
          <w:lang w:val="es-ES_tradnl"/>
        </w:rPr>
      </w:pPr>
      <w:r>
        <w:rPr>
          <w:lang w:val="es-ES_tradnl"/>
        </w:rPr>
        <w:t>A fs. 346 luce</w:t>
      </w:r>
      <w:r w:rsidR="00B96690" w:rsidRPr="00B96690">
        <w:rPr>
          <w:lang w:val="es-ES_tradnl"/>
        </w:rPr>
        <w:t xml:space="preserve"> el acta labrada en ocasión de la reunión informativa llevada a cabo por la Dirección de Compras y Contrataciones.</w:t>
      </w: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t>A fs. 35</w:t>
      </w:r>
      <w:r w:rsidR="00785541">
        <w:rPr>
          <w:lang w:val="es-ES_tradnl"/>
        </w:rPr>
        <w:t>3/35</w:t>
      </w:r>
      <w:r w:rsidR="00DE3B04">
        <w:rPr>
          <w:lang w:val="es-ES_tradnl"/>
        </w:rPr>
        <w:t>9</w:t>
      </w:r>
      <w:r w:rsidRPr="00B96690">
        <w:rPr>
          <w:lang w:val="es-ES_tradnl"/>
        </w:rPr>
        <w:t xml:space="preserve"> </w:t>
      </w:r>
      <w:r w:rsidR="00785541">
        <w:rPr>
          <w:lang w:val="es-ES_tradnl"/>
        </w:rPr>
        <w:t>lucen</w:t>
      </w:r>
      <w:r w:rsidRPr="00B96690">
        <w:rPr>
          <w:lang w:val="es-ES_tradnl"/>
        </w:rPr>
        <w:t xml:space="preserve"> el informe </w:t>
      </w:r>
      <w:r w:rsidR="00785541">
        <w:rPr>
          <w:lang w:val="es-ES_tradnl"/>
        </w:rPr>
        <w:t xml:space="preserve">y las constancias de </w:t>
      </w:r>
      <w:r w:rsidRPr="00B96690">
        <w:rPr>
          <w:lang w:val="es-ES_tradnl"/>
        </w:rPr>
        <w:t>adquisición de Pliegos para la presente Licitación.</w:t>
      </w: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t>A fs. 3</w:t>
      </w:r>
      <w:r w:rsidR="00DE3B04">
        <w:rPr>
          <w:lang w:val="es-ES_tradnl"/>
        </w:rPr>
        <w:t>6</w:t>
      </w:r>
      <w:r w:rsidRPr="00B96690">
        <w:rPr>
          <w:lang w:val="es-ES_tradnl"/>
        </w:rPr>
        <w:t>3/3</w:t>
      </w:r>
      <w:r w:rsidR="00DE3B04">
        <w:rPr>
          <w:lang w:val="es-ES_tradnl"/>
        </w:rPr>
        <w:t>6</w:t>
      </w:r>
      <w:r w:rsidRPr="00B96690">
        <w:rPr>
          <w:lang w:val="es-ES_tradnl"/>
        </w:rPr>
        <w:t xml:space="preserve">4 se encuentra el acta de apertura de ofertas Nº 41/2012, producida por la Comisión de </w:t>
      </w:r>
      <w:proofErr w:type="spellStart"/>
      <w:r w:rsidRPr="00B96690">
        <w:rPr>
          <w:lang w:val="es-ES_tradnl"/>
        </w:rPr>
        <w:t>Preadjudicaciones</w:t>
      </w:r>
      <w:proofErr w:type="spellEnd"/>
      <w:r w:rsidRPr="00B96690">
        <w:rPr>
          <w:lang w:val="es-ES_tradnl"/>
        </w:rPr>
        <w:t xml:space="preserve"> designada al efecto, que da cuenta de la presentación de </w:t>
      </w:r>
      <w:r w:rsidR="003D4FA8">
        <w:rPr>
          <w:lang w:val="es-ES_tradnl"/>
        </w:rPr>
        <w:t>tres sobres</w:t>
      </w:r>
      <w:r w:rsidRPr="00B96690">
        <w:rPr>
          <w:lang w:val="es-ES_tradnl"/>
        </w:rPr>
        <w:t>.</w:t>
      </w:r>
    </w:p>
    <w:p w:rsidR="00B96690" w:rsidRPr="00B96690" w:rsidRDefault="00B96690" w:rsidP="00E1157A">
      <w:pPr>
        <w:jc w:val="both"/>
        <w:rPr>
          <w:lang w:val="es-ES_tradnl"/>
        </w:rPr>
      </w:pPr>
    </w:p>
    <w:p w:rsidR="00B96690" w:rsidRPr="00B96690" w:rsidRDefault="00B96690" w:rsidP="00E1157A">
      <w:pPr>
        <w:jc w:val="both"/>
        <w:rPr>
          <w:lang w:val="es-ES_tradnl"/>
        </w:rPr>
      </w:pPr>
      <w:r w:rsidRPr="00B96690">
        <w:rPr>
          <w:lang w:val="es-ES_tradnl"/>
        </w:rPr>
        <w:t xml:space="preserve">A fs. </w:t>
      </w:r>
      <w:r w:rsidR="00DE3B04">
        <w:rPr>
          <w:lang w:val="es-ES_tradnl"/>
        </w:rPr>
        <w:t>793</w:t>
      </w:r>
      <w:r w:rsidRPr="00B96690">
        <w:rPr>
          <w:lang w:val="es-ES_tradnl"/>
        </w:rPr>
        <w:t xml:space="preserve"> </w:t>
      </w:r>
      <w:r w:rsidR="00DE3B04">
        <w:rPr>
          <w:lang w:val="es-ES_tradnl"/>
        </w:rPr>
        <w:t xml:space="preserve">y 814 </w:t>
      </w:r>
      <w:r w:rsidRPr="00B96690">
        <w:rPr>
          <w:lang w:val="es-ES_tradnl"/>
        </w:rPr>
        <w:t xml:space="preserve">consta la remisión a la Dirección de Compras y Contrataciones de los originales de las pólizas de caución presentados por los oferentes, para su guarda. </w:t>
      </w:r>
    </w:p>
    <w:p w:rsidR="00B96690" w:rsidRPr="00B96690" w:rsidRDefault="00B96690" w:rsidP="00E1157A">
      <w:pPr>
        <w:jc w:val="both"/>
        <w:rPr>
          <w:lang w:val="es-ES_tradnl"/>
        </w:rPr>
      </w:pPr>
    </w:p>
    <w:p w:rsidR="00B96690" w:rsidRPr="00B96690" w:rsidRDefault="00B96690" w:rsidP="00E1157A">
      <w:pPr>
        <w:jc w:val="both"/>
        <w:rPr>
          <w:lang w:val="es-ES_tradnl"/>
        </w:rPr>
      </w:pPr>
      <w:r w:rsidRPr="00A729FB">
        <w:rPr>
          <w:lang w:val="es-ES_tradnl"/>
        </w:rPr>
        <w:t xml:space="preserve">A fs. </w:t>
      </w:r>
      <w:r w:rsidR="00A729FB" w:rsidRPr="00A729FB">
        <w:rPr>
          <w:lang w:val="es-ES_tradnl"/>
        </w:rPr>
        <w:t>832/835</w:t>
      </w:r>
      <w:r w:rsidRPr="00A729FB">
        <w:rPr>
          <w:lang w:val="es-ES_tradnl"/>
        </w:rPr>
        <w:t xml:space="preserve"> obra el resultado de las consultas del estado registral de los oferentes ante el R.I.U.P.P. efectuadas por esta Comisión.</w:t>
      </w:r>
    </w:p>
    <w:p w:rsidR="00B96690" w:rsidRDefault="00B96690" w:rsidP="00E1157A">
      <w:pPr>
        <w:jc w:val="both"/>
        <w:rPr>
          <w:lang w:val="es-ES_tradnl"/>
        </w:rPr>
      </w:pPr>
    </w:p>
    <w:p w:rsidR="00576DD8" w:rsidRDefault="00576DD8" w:rsidP="00E1157A">
      <w:pPr>
        <w:jc w:val="both"/>
        <w:rPr>
          <w:lang w:val="es-ES_tradnl"/>
        </w:rPr>
      </w:pPr>
      <w:r>
        <w:rPr>
          <w:lang w:val="es-ES_tradnl"/>
        </w:rPr>
        <w:t>A fs. 797/804, se agregan notas dirigidas a los oferentes solicitando la presentación de documentación adicional a la oportunamente presentada, cuyas respuestas son agregadas a fs. 805/813 y 816/823</w:t>
      </w:r>
      <w:r w:rsidR="008B2B07">
        <w:rPr>
          <w:lang w:val="es-ES_tradnl"/>
        </w:rPr>
        <w:t>.</w:t>
      </w:r>
    </w:p>
    <w:p w:rsidR="00576DD8" w:rsidRPr="00B96690" w:rsidRDefault="00576DD8" w:rsidP="00E1157A">
      <w:pPr>
        <w:jc w:val="both"/>
        <w:rPr>
          <w:lang w:val="es-ES_tradnl"/>
        </w:rPr>
      </w:pPr>
    </w:p>
    <w:p w:rsidR="00B96690" w:rsidRPr="00B96690" w:rsidRDefault="00B96690" w:rsidP="00E1157A">
      <w:pPr>
        <w:jc w:val="both"/>
        <w:rPr>
          <w:lang w:val="es-ES_tradnl"/>
        </w:rPr>
      </w:pPr>
      <w:r w:rsidRPr="00B96690">
        <w:rPr>
          <w:lang w:val="es-ES_tradnl"/>
        </w:rPr>
        <w:t>A fs. 8</w:t>
      </w:r>
      <w:r w:rsidR="00DE3B04">
        <w:rPr>
          <w:lang w:val="es-ES_tradnl"/>
        </w:rPr>
        <w:t>15</w:t>
      </w:r>
      <w:r w:rsidRPr="00B96690">
        <w:rPr>
          <w:lang w:val="es-ES_tradnl"/>
        </w:rPr>
        <w:t xml:space="preserve"> esta Comisión solicita la asistencia técnica de</w:t>
      </w:r>
      <w:r w:rsidR="00DE3B04">
        <w:rPr>
          <w:lang w:val="es-ES_tradnl"/>
        </w:rPr>
        <w:t xml:space="preserve">l Departamento de </w:t>
      </w:r>
      <w:r w:rsidR="00576DD8">
        <w:rPr>
          <w:lang w:val="es-ES_tradnl"/>
        </w:rPr>
        <w:t>Planificación</w:t>
      </w:r>
      <w:r w:rsidR="00DE3B04">
        <w:rPr>
          <w:lang w:val="es-ES_tradnl"/>
        </w:rPr>
        <w:t xml:space="preserve"> y Soporte </w:t>
      </w:r>
      <w:r w:rsidR="00576DD8">
        <w:rPr>
          <w:lang w:val="es-ES_tradnl"/>
        </w:rPr>
        <w:t>Tecnológico</w:t>
      </w:r>
      <w:r w:rsidR="00DE3B04">
        <w:rPr>
          <w:lang w:val="es-ES_tradnl"/>
        </w:rPr>
        <w:t xml:space="preserve">, dependiente de </w:t>
      </w:r>
      <w:r w:rsidRPr="00B96690">
        <w:rPr>
          <w:lang w:val="es-ES_tradnl"/>
        </w:rPr>
        <w:t>la Dirección de Informática y Tecnología.</w:t>
      </w:r>
    </w:p>
    <w:p w:rsidR="00B96690" w:rsidRPr="00B96690" w:rsidRDefault="00B96690" w:rsidP="00E1157A">
      <w:pPr>
        <w:jc w:val="both"/>
        <w:rPr>
          <w:lang w:val="es-ES_tradnl"/>
        </w:rPr>
      </w:pPr>
    </w:p>
    <w:p w:rsidR="00B96690" w:rsidRPr="00B96690" w:rsidRDefault="00B96690" w:rsidP="00E1157A">
      <w:pPr>
        <w:jc w:val="both"/>
        <w:rPr>
          <w:lang w:val="es-ES_tradnl"/>
        </w:rPr>
      </w:pPr>
      <w:r w:rsidRPr="008B2B07">
        <w:rPr>
          <w:lang w:val="es-ES_tradnl"/>
        </w:rPr>
        <w:t xml:space="preserve">A fs. </w:t>
      </w:r>
      <w:r w:rsidR="008B2B07" w:rsidRPr="008B2B07">
        <w:rPr>
          <w:lang w:val="es-ES_tradnl"/>
        </w:rPr>
        <w:t>824</w:t>
      </w:r>
      <w:r w:rsidRPr="008B2B07">
        <w:rPr>
          <w:lang w:val="es-ES_tradnl"/>
        </w:rPr>
        <w:t xml:space="preserve"> se agrega el informe técnico emitido por </w:t>
      </w:r>
      <w:r w:rsidR="008B2B07" w:rsidRPr="008B2B07">
        <w:rPr>
          <w:lang w:val="es-ES_tradnl"/>
        </w:rPr>
        <w:t>el</w:t>
      </w:r>
      <w:r w:rsidR="008B2B07">
        <w:rPr>
          <w:lang w:val="es-ES_tradnl"/>
        </w:rPr>
        <w:t xml:space="preserve"> Departamento de </w:t>
      </w:r>
      <w:r w:rsidR="004D33DB">
        <w:rPr>
          <w:lang w:val="es-ES_tradnl"/>
        </w:rPr>
        <w:t>Planificación</w:t>
      </w:r>
      <w:r w:rsidR="008B2B07">
        <w:rPr>
          <w:lang w:val="es-ES_tradnl"/>
        </w:rPr>
        <w:t xml:space="preserve"> y Soporte </w:t>
      </w:r>
      <w:r w:rsidR="004D33DB">
        <w:rPr>
          <w:lang w:val="es-ES_tradnl"/>
        </w:rPr>
        <w:t>Tecnológico</w:t>
      </w:r>
      <w:r w:rsidR="008B2B07">
        <w:rPr>
          <w:lang w:val="es-ES_tradnl"/>
        </w:rPr>
        <w:t>.</w:t>
      </w:r>
    </w:p>
    <w:p w:rsidR="00B96690" w:rsidRDefault="00B96690" w:rsidP="00E1157A">
      <w:pPr>
        <w:pStyle w:val="Textoindependiente"/>
        <w:rPr>
          <w:szCs w:val="24"/>
          <w:highlight w:val="green"/>
          <w:lang w:val="es-ES_tradnl"/>
        </w:rPr>
      </w:pPr>
    </w:p>
    <w:p w:rsidR="00B42E9D" w:rsidRPr="00B96690" w:rsidRDefault="00B42E9D" w:rsidP="00E1157A">
      <w:pPr>
        <w:pStyle w:val="Textoindependiente"/>
        <w:rPr>
          <w:szCs w:val="24"/>
          <w:highlight w:val="green"/>
          <w:lang w:val="es-ES_tradnl"/>
        </w:rPr>
      </w:pPr>
    </w:p>
    <w:p w:rsidR="00B96690" w:rsidRPr="00B96690" w:rsidRDefault="00B96690" w:rsidP="00E1157A">
      <w:pPr>
        <w:jc w:val="center"/>
        <w:outlineLvl w:val="0"/>
      </w:pPr>
      <w:r w:rsidRPr="00B96690">
        <w:rPr>
          <w:b/>
          <w:bCs/>
          <w:u w:val="single"/>
        </w:rPr>
        <w:t>OFERTAS:</w:t>
      </w:r>
    </w:p>
    <w:p w:rsidR="00B96690" w:rsidRPr="00B96690" w:rsidRDefault="00B96690" w:rsidP="00E1157A">
      <w:pPr>
        <w:jc w:val="both"/>
      </w:pPr>
    </w:p>
    <w:p w:rsidR="00B96690" w:rsidRPr="004060B7" w:rsidRDefault="004060B7" w:rsidP="00E1157A">
      <w:pPr>
        <w:pStyle w:val="Prrafodelista"/>
        <w:numPr>
          <w:ilvl w:val="0"/>
          <w:numId w:val="3"/>
        </w:numPr>
        <w:jc w:val="both"/>
        <w:rPr>
          <w:b/>
          <w:u w:val="single"/>
        </w:rPr>
      </w:pPr>
      <w:r w:rsidRPr="004060B7">
        <w:rPr>
          <w:b/>
          <w:u w:val="single"/>
        </w:rPr>
        <w:t>TELECOM PERSONAL S.A.</w:t>
      </w:r>
    </w:p>
    <w:p w:rsidR="004060B7" w:rsidRDefault="004060B7" w:rsidP="00E1157A">
      <w:pPr>
        <w:jc w:val="both"/>
        <w:rPr>
          <w:b/>
          <w:u w:val="single"/>
        </w:rPr>
      </w:pPr>
    </w:p>
    <w:p w:rsidR="004060B7" w:rsidRDefault="00F7324A" w:rsidP="00E1157A">
      <w:pPr>
        <w:jc w:val="both"/>
      </w:pPr>
      <w:r>
        <w:t>A fs. 368 se agrega una nota firmada por el apoderado de la empresa mediante la</w:t>
      </w:r>
      <w:r w:rsidR="003D4FA8">
        <w:t xml:space="preserve"> cual informan que no presentará</w:t>
      </w:r>
      <w:r>
        <w:t xml:space="preserve">n oferta para </w:t>
      </w:r>
      <w:r w:rsidR="003D4FA8">
        <w:t>la</w:t>
      </w:r>
      <w:r>
        <w:t xml:space="preserve"> presente contratación.</w:t>
      </w:r>
    </w:p>
    <w:p w:rsidR="00F7324A" w:rsidRPr="00F7324A" w:rsidRDefault="00F7324A" w:rsidP="00E1157A">
      <w:pPr>
        <w:jc w:val="both"/>
      </w:pPr>
    </w:p>
    <w:p w:rsidR="00B96690" w:rsidRPr="004060B7" w:rsidRDefault="00B96690" w:rsidP="00E1157A">
      <w:pPr>
        <w:pStyle w:val="Prrafodelista"/>
        <w:numPr>
          <w:ilvl w:val="0"/>
          <w:numId w:val="3"/>
        </w:numPr>
        <w:jc w:val="both"/>
        <w:rPr>
          <w:b/>
          <w:bCs/>
          <w:u w:val="single"/>
          <w:lang w:val="es-AR"/>
        </w:rPr>
      </w:pPr>
      <w:r w:rsidRPr="004060B7">
        <w:rPr>
          <w:b/>
          <w:bCs/>
          <w:u w:val="single"/>
          <w:lang w:val="es-AR"/>
        </w:rPr>
        <w:t>TELEFONICA MOVILES ARGENTINA S.A.:</w:t>
      </w:r>
    </w:p>
    <w:p w:rsidR="00B96690" w:rsidRPr="00B96690" w:rsidRDefault="00B96690" w:rsidP="00E1157A">
      <w:pPr>
        <w:jc w:val="both"/>
        <w:rPr>
          <w:b/>
          <w:bCs/>
          <w:u w:val="single"/>
          <w:lang w:val="es-AR"/>
        </w:rPr>
      </w:pPr>
    </w:p>
    <w:p w:rsidR="00B96690" w:rsidRPr="00B96690" w:rsidRDefault="00B96690" w:rsidP="00E1157A">
      <w:pPr>
        <w:pStyle w:val="Ttulo5"/>
        <w:rPr>
          <w:bCs w:val="0"/>
          <w:szCs w:val="24"/>
        </w:rPr>
      </w:pPr>
      <w:r w:rsidRPr="00B96690">
        <w:rPr>
          <w:bCs w:val="0"/>
          <w:szCs w:val="24"/>
        </w:rPr>
        <w:lastRenderedPageBreak/>
        <w:t>CUI</w:t>
      </w:r>
      <w:r w:rsidR="001679E5">
        <w:rPr>
          <w:bCs w:val="0"/>
          <w:szCs w:val="24"/>
        </w:rPr>
        <w:t>T:</w:t>
      </w:r>
      <w:r w:rsidRPr="00B96690">
        <w:rPr>
          <w:bCs w:val="0"/>
          <w:szCs w:val="24"/>
        </w:rPr>
        <w:t xml:space="preserve"> 30-67881435-7</w:t>
      </w:r>
    </w:p>
    <w:p w:rsidR="00B96690" w:rsidRPr="00B96690" w:rsidRDefault="00B96690" w:rsidP="00E1157A">
      <w:pPr>
        <w:jc w:val="both"/>
      </w:pPr>
      <w:r w:rsidRPr="00B96690">
        <w:t xml:space="preserve">Domicilio: Av. </w:t>
      </w:r>
      <w:proofErr w:type="spellStart"/>
      <w:r w:rsidRPr="00B96690">
        <w:t>Huergo</w:t>
      </w:r>
      <w:proofErr w:type="spellEnd"/>
      <w:r w:rsidRPr="00B96690">
        <w:t xml:space="preserve"> 723 - P.B.- C.A.B.A.</w:t>
      </w:r>
    </w:p>
    <w:p w:rsidR="00B96690" w:rsidRPr="00B96690" w:rsidRDefault="00B96690" w:rsidP="00E1157A">
      <w:pPr>
        <w:jc w:val="both"/>
        <w:rPr>
          <w:b/>
          <w:color w:val="000000"/>
        </w:rPr>
      </w:pPr>
      <w:r w:rsidRPr="00B96690">
        <w:t xml:space="preserve">C.E.: </w:t>
      </w:r>
      <w:hyperlink r:id="rId8" w:history="1">
        <w:r w:rsidR="00883248" w:rsidRPr="007171DA">
          <w:rPr>
            <w:rStyle w:val="Hipervnculo"/>
          </w:rPr>
          <w:t>maria.deppeler@telefonica.com.</w:t>
        </w:r>
      </w:hyperlink>
      <w:r w:rsidR="00B1367F">
        <w:rPr>
          <w:color w:val="000000"/>
          <w:u w:val="single"/>
        </w:rPr>
        <w:t xml:space="preserve">; </w:t>
      </w:r>
      <w:hyperlink r:id="rId9" w:history="1">
        <w:r w:rsidR="00B1367F" w:rsidRPr="007171DA">
          <w:rPr>
            <w:rStyle w:val="Hipervnculo"/>
          </w:rPr>
          <w:t>licitaciones@telefonica.com.</w:t>
        </w:r>
      </w:hyperlink>
    </w:p>
    <w:p w:rsidR="00B96690" w:rsidRPr="00B96690" w:rsidRDefault="00B96690" w:rsidP="00E1157A">
      <w:pPr>
        <w:jc w:val="both"/>
      </w:pPr>
    </w:p>
    <w:p w:rsidR="00B96690" w:rsidRPr="00B96690" w:rsidRDefault="00B96690" w:rsidP="00E1157A">
      <w:pPr>
        <w:jc w:val="both"/>
      </w:pPr>
    </w:p>
    <w:p w:rsidR="00B96690" w:rsidRDefault="00B96690" w:rsidP="00E1157A">
      <w:pPr>
        <w:pStyle w:val="Textoindependiente3"/>
        <w:jc w:val="both"/>
        <w:rPr>
          <w:b/>
          <w:sz w:val="24"/>
          <w:szCs w:val="24"/>
        </w:rPr>
      </w:pPr>
      <w:r w:rsidRPr="003D2045">
        <w:rPr>
          <w:b/>
          <w:sz w:val="24"/>
          <w:szCs w:val="24"/>
        </w:rPr>
        <w:t xml:space="preserve">A fs. </w:t>
      </w:r>
      <w:r w:rsidR="003D2045" w:rsidRPr="003D2045">
        <w:rPr>
          <w:b/>
          <w:sz w:val="24"/>
          <w:szCs w:val="24"/>
        </w:rPr>
        <w:t>435</w:t>
      </w:r>
      <w:r w:rsidRPr="003D2045">
        <w:rPr>
          <w:b/>
          <w:sz w:val="24"/>
          <w:szCs w:val="24"/>
        </w:rPr>
        <w:t xml:space="preserve"> presenta su propuesta económica. La misma asciende a </w:t>
      </w:r>
      <w:r w:rsidR="003D2045" w:rsidRPr="003D2045">
        <w:rPr>
          <w:b/>
          <w:sz w:val="24"/>
          <w:szCs w:val="24"/>
        </w:rPr>
        <w:t xml:space="preserve">la suma de pesos seis </w:t>
      </w:r>
      <w:r w:rsidRPr="003D2045">
        <w:rPr>
          <w:b/>
          <w:sz w:val="24"/>
          <w:szCs w:val="24"/>
        </w:rPr>
        <w:t xml:space="preserve">millones </w:t>
      </w:r>
      <w:r w:rsidR="003D2045" w:rsidRPr="003D2045">
        <w:rPr>
          <w:b/>
          <w:sz w:val="24"/>
          <w:szCs w:val="24"/>
        </w:rPr>
        <w:t xml:space="preserve">cincuenta </w:t>
      </w:r>
      <w:r w:rsidRPr="003D2045">
        <w:rPr>
          <w:b/>
          <w:sz w:val="24"/>
          <w:szCs w:val="24"/>
        </w:rPr>
        <w:t xml:space="preserve">mil </w:t>
      </w:r>
      <w:r w:rsidR="003D2045" w:rsidRPr="003D2045">
        <w:rPr>
          <w:b/>
          <w:sz w:val="24"/>
          <w:szCs w:val="24"/>
        </w:rPr>
        <w:t>cincuenta y uno con 28/100 ($6.050.051,28.-</w:t>
      </w:r>
      <w:r w:rsidRPr="003D2045">
        <w:rPr>
          <w:b/>
          <w:sz w:val="24"/>
          <w:szCs w:val="24"/>
        </w:rPr>
        <w:t xml:space="preserve">). </w:t>
      </w:r>
    </w:p>
    <w:p w:rsidR="003D2045" w:rsidRPr="003D2045" w:rsidRDefault="003D2045" w:rsidP="00E1157A">
      <w:pPr>
        <w:pStyle w:val="Textoindependiente3"/>
        <w:jc w:val="both"/>
        <w:rPr>
          <w:b/>
          <w:sz w:val="24"/>
          <w:szCs w:val="24"/>
        </w:rPr>
      </w:pPr>
      <w:r>
        <w:rPr>
          <w:b/>
          <w:sz w:val="24"/>
          <w:szCs w:val="24"/>
        </w:rPr>
        <w:t>A fs. 436 se agrega una propuesta alternativa por la suma de pesos cinco millones trescientos ochenta y dos mil doscientos veintiuno con 4/100 ($5.382.221,04.-)</w:t>
      </w:r>
    </w:p>
    <w:p w:rsidR="00B96690" w:rsidRPr="00883248" w:rsidRDefault="00B96690" w:rsidP="00E1157A">
      <w:pPr>
        <w:jc w:val="both"/>
        <w:rPr>
          <w:highlight w:val="yellow"/>
        </w:rPr>
      </w:pPr>
    </w:p>
    <w:p w:rsidR="00B96690" w:rsidRPr="00883248" w:rsidRDefault="00B96690" w:rsidP="00E1157A">
      <w:pPr>
        <w:jc w:val="both"/>
      </w:pPr>
      <w:r w:rsidRPr="00883248">
        <w:t xml:space="preserve">A fs. </w:t>
      </w:r>
      <w:r w:rsidR="00883248" w:rsidRPr="00883248">
        <w:t>373</w:t>
      </w:r>
      <w:r w:rsidR="00AE7225">
        <w:t xml:space="preserve"> y 415</w:t>
      </w:r>
      <w:r w:rsidRPr="00883248">
        <w:t xml:space="preserve"> se </w:t>
      </w:r>
      <w:proofErr w:type="gramStart"/>
      <w:r w:rsidRPr="00883248">
        <w:t>acompaña</w:t>
      </w:r>
      <w:proofErr w:type="gramEnd"/>
      <w:r w:rsidRPr="00883248">
        <w:t xml:space="preserve"> constancia de </w:t>
      </w:r>
      <w:r w:rsidR="00883248" w:rsidRPr="00883248">
        <w:t>adquisición</w:t>
      </w:r>
      <w:r w:rsidRPr="00883248">
        <w:t xml:space="preserve"> de pliegos</w:t>
      </w:r>
      <w:r w:rsidR="00883248" w:rsidRPr="00883248">
        <w:t xml:space="preserve"> de bases y condiciones</w:t>
      </w:r>
      <w:r w:rsidRPr="00883248">
        <w:t>.</w:t>
      </w:r>
    </w:p>
    <w:p w:rsidR="00B96690" w:rsidRPr="00883248" w:rsidRDefault="00B96690" w:rsidP="00E1157A">
      <w:pPr>
        <w:jc w:val="both"/>
        <w:rPr>
          <w:highlight w:val="yellow"/>
        </w:rPr>
      </w:pPr>
    </w:p>
    <w:p w:rsidR="00B96690" w:rsidRDefault="00B96690" w:rsidP="00E1157A">
      <w:pPr>
        <w:jc w:val="both"/>
      </w:pPr>
      <w:r w:rsidRPr="00AA47D2">
        <w:t xml:space="preserve">A fs. </w:t>
      </w:r>
      <w:r w:rsidR="00AA47D2" w:rsidRPr="00AA47D2">
        <w:t>409/414</w:t>
      </w:r>
      <w:r w:rsidRPr="00AA47D2">
        <w:t xml:space="preserve"> obra la declaración jurada de aptitud para contratar, exigida por el artículo 10 del Pliego de Bases y Condiciones Generales.</w:t>
      </w:r>
    </w:p>
    <w:p w:rsidR="00FE4537" w:rsidRDefault="00FE4537" w:rsidP="00E1157A">
      <w:pPr>
        <w:jc w:val="both"/>
      </w:pPr>
    </w:p>
    <w:p w:rsidR="00E1157A" w:rsidRDefault="00FE4537" w:rsidP="00E1157A">
      <w:pPr>
        <w:jc w:val="both"/>
      </w:pPr>
      <w:r>
        <w:t>A fs. 4</w:t>
      </w:r>
      <w:r w:rsidR="00BD5F66">
        <w:t>38</w:t>
      </w:r>
      <w:r>
        <w:t>/528, se agregan especificaciones técnicas de la oferta presentada</w:t>
      </w:r>
      <w:r w:rsidR="00276D20">
        <w:t>,</w:t>
      </w:r>
      <w:r>
        <w:t xml:space="preserve"> vinculadas al alcance de la garantía, a los servicios básicos y exclusivos prestados por la oferente, </w:t>
      </w:r>
      <w:r w:rsidR="00B42E9D">
        <w:t xml:space="preserve">al </w:t>
      </w:r>
      <w:r>
        <w:t>alcance de la cobertura e información relativa a la atención al cliente.</w:t>
      </w:r>
      <w:r w:rsidR="00E1157A">
        <w:t xml:space="preserve"> </w:t>
      </w:r>
      <w:r w:rsidRPr="00FE4537">
        <w:t>A fs. 529/</w:t>
      </w:r>
      <w:r>
        <w:t xml:space="preserve">565, luce folletería de los equipos ofrecidos. </w:t>
      </w:r>
    </w:p>
    <w:p w:rsidR="00E1157A" w:rsidRDefault="00E1157A" w:rsidP="00E1157A">
      <w:pPr>
        <w:jc w:val="both"/>
      </w:pPr>
    </w:p>
    <w:p w:rsidR="00FE4537" w:rsidRDefault="00FE4537" w:rsidP="00E1157A">
      <w:pPr>
        <w:jc w:val="both"/>
      </w:pPr>
      <w:r>
        <w:t xml:space="preserve">A fs. 566/571 se agregan resoluciones de la </w:t>
      </w:r>
      <w:r w:rsidR="0076110D">
        <w:t>Comisión</w:t>
      </w:r>
      <w:r>
        <w:t xml:space="preserve"> Nacional de Comunicaciones que otorga la inscripción de dichos equipos en el Registro de Materiales de Telecomunicaciones.</w:t>
      </w:r>
    </w:p>
    <w:p w:rsidR="00FE4537" w:rsidRDefault="00FE4537" w:rsidP="00E1157A">
      <w:pPr>
        <w:jc w:val="both"/>
      </w:pPr>
    </w:p>
    <w:p w:rsidR="00FE4537" w:rsidRDefault="0076110D" w:rsidP="00E1157A">
      <w:pPr>
        <w:jc w:val="both"/>
      </w:pPr>
      <w:r>
        <w:t xml:space="preserve">A fs. 572 se acompaña </w:t>
      </w:r>
      <w:r w:rsidR="00BD5F66">
        <w:t xml:space="preserve">CD con mapa de </w:t>
      </w:r>
      <w:r>
        <w:t xml:space="preserve">cobertura </w:t>
      </w:r>
      <w:r w:rsidR="00BD5F66">
        <w:t>de servicio.</w:t>
      </w:r>
    </w:p>
    <w:p w:rsidR="0076110D" w:rsidRDefault="0076110D" w:rsidP="00E1157A">
      <w:pPr>
        <w:jc w:val="both"/>
      </w:pPr>
    </w:p>
    <w:p w:rsidR="0076110D" w:rsidRDefault="0076110D" w:rsidP="00E1157A">
      <w:pPr>
        <w:jc w:val="both"/>
      </w:pPr>
      <w:r>
        <w:t xml:space="preserve">A fs. 574/577, se agrega copia de la </w:t>
      </w:r>
      <w:r w:rsidR="007052D8">
        <w:t>póliza</w:t>
      </w:r>
      <w:r>
        <w:t xml:space="preserve"> de seguro de </w:t>
      </w:r>
      <w:r w:rsidR="007052D8">
        <w:t>caución</w:t>
      </w:r>
      <w:r>
        <w:t xml:space="preserve"> por la suma de pesos cuatrocientos cincuenta mil ($450.000</w:t>
      </w:r>
      <w:r w:rsidR="001525F4">
        <w:t>.-</w:t>
      </w:r>
      <w:r>
        <w:t>), mediante la cual se da cumplimiento a la garantía de mantenimiento de oferta.</w:t>
      </w:r>
    </w:p>
    <w:p w:rsidR="0076110D" w:rsidRDefault="0076110D" w:rsidP="00E1157A">
      <w:pPr>
        <w:jc w:val="both"/>
      </w:pPr>
    </w:p>
    <w:p w:rsidR="0076110D" w:rsidRDefault="0076110D" w:rsidP="00E1157A">
      <w:pPr>
        <w:jc w:val="both"/>
      </w:pPr>
      <w:r>
        <w:t>A fs. 579/58</w:t>
      </w:r>
      <w:r w:rsidR="007052D8">
        <w:t>3</w:t>
      </w:r>
      <w:r>
        <w:t>, se agrega copia del poder que acredita la calidad de los firmantes.</w:t>
      </w:r>
    </w:p>
    <w:p w:rsidR="007052D8" w:rsidRDefault="007052D8" w:rsidP="00E1157A">
      <w:pPr>
        <w:jc w:val="both"/>
      </w:pPr>
    </w:p>
    <w:p w:rsidR="007052D8" w:rsidRDefault="007052D8" w:rsidP="00E1157A">
      <w:pPr>
        <w:jc w:val="both"/>
      </w:pPr>
      <w:r>
        <w:t>A fs. 584/601, luce copia del estatuto y de reordenamiento del estatuto.</w:t>
      </w:r>
    </w:p>
    <w:p w:rsidR="0076110D" w:rsidRPr="00FE4537" w:rsidRDefault="0076110D" w:rsidP="00E1157A">
      <w:pPr>
        <w:jc w:val="both"/>
      </w:pPr>
    </w:p>
    <w:p w:rsidR="00B96690" w:rsidRPr="007052D8" w:rsidRDefault="00B96690" w:rsidP="00E1157A">
      <w:pPr>
        <w:jc w:val="both"/>
      </w:pPr>
      <w:r w:rsidRPr="007052D8">
        <w:t xml:space="preserve">A fs. </w:t>
      </w:r>
      <w:r w:rsidR="007052D8" w:rsidRPr="007052D8">
        <w:t>609/613</w:t>
      </w:r>
      <w:r w:rsidRPr="007052D8">
        <w:t xml:space="preserve"> se acredita el otorgamiento de la licencia correspondiente por parte de la Comi</w:t>
      </w:r>
      <w:r w:rsidR="007052D8" w:rsidRPr="007052D8">
        <w:t>sión Nacional de Comunicaciones.</w:t>
      </w:r>
    </w:p>
    <w:p w:rsidR="00B96690" w:rsidRDefault="00B96690" w:rsidP="00E1157A">
      <w:pPr>
        <w:jc w:val="both"/>
        <w:rPr>
          <w:highlight w:val="yellow"/>
        </w:rPr>
      </w:pPr>
    </w:p>
    <w:p w:rsidR="007052D8" w:rsidRPr="007052D8" w:rsidRDefault="007052D8" w:rsidP="00E1157A">
      <w:pPr>
        <w:jc w:val="both"/>
      </w:pPr>
      <w:r w:rsidRPr="007052D8">
        <w:lastRenderedPageBreak/>
        <w:t>A fs. 614 se agrega la constancia de inscripción en el RIUPP.</w:t>
      </w:r>
      <w:r>
        <w:t xml:space="preserve"> A </w:t>
      </w:r>
      <w:proofErr w:type="spellStart"/>
      <w:r>
        <w:t>fs</w:t>
      </w:r>
      <w:proofErr w:type="spellEnd"/>
      <w:r>
        <w:t xml:space="preserve"> 615/620, se acompañan los certificados del Registro de Deudores Alimentarios Morosos.</w:t>
      </w:r>
    </w:p>
    <w:p w:rsidR="007052D8" w:rsidRPr="00883248" w:rsidRDefault="007052D8" w:rsidP="00E1157A">
      <w:pPr>
        <w:jc w:val="both"/>
        <w:rPr>
          <w:highlight w:val="yellow"/>
        </w:rPr>
      </w:pPr>
    </w:p>
    <w:p w:rsidR="00B96690" w:rsidRPr="007052D8" w:rsidRDefault="00B96690" w:rsidP="00E1157A">
      <w:pPr>
        <w:jc w:val="both"/>
      </w:pPr>
      <w:r w:rsidRPr="007052D8">
        <w:t xml:space="preserve">A fs. </w:t>
      </w:r>
      <w:r w:rsidR="007052D8" w:rsidRPr="007052D8">
        <w:t>621/624</w:t>
      </w:r>
      <w:r w:rsidRPr="007052D8">
        <w:t xml:space="preserve"> obra el Certificado Fiscal para contratar emitido por la A.F.I.P., vigente a la fecha de la apertura</w:t>
      </w:r>
      <w:r w:rsidR="007052D8">
        <w:t>.</w:t>
      </w:r>
    </w:p>
    <w:p w:rsidR="00B96690" w:rsidRPr="00883248" w:rsidRDefault="00B96690" w:rsidP="00E1157A">
      <w:pPr>
        <w:jc w:val="both"/>
        <w:rPr>
          <w:highlight w:val="yellow"/>
        </w:rPr>
      </w:pPr>
    </w:p>
    <w:p w:rsidR="00B96690" w:rsidRPr="00B1367F" w:rsidRDefault="00B96690" w:rsidP="00E1157A">
      <w:pPr>
        <w:jc w:val="both"/>
      </w:pPr>
      <w:r w:rsidRPr="00B1367F">
        <w:t>De fs. 6</w:t>
      </w:r>
      <w:r w:rsidR="00B1367F" w:rsidRPr="00B1367F">
        <w:t xml:space="preserve">34 </w:t>
      </w:r>
      <w:r w:rsidRPr="00B1367F">
        <w:t>surgen el domicilio en la Ciudad de Buenos Aires y la dirección de correo electrónico, que se consignan en el encabeza</w:t>
      </w:r>
      <w:r w:rsidR="00B1367F">
        <w:t>do</w:t>
      </w:r>
      <w:r w:rsidRPr="00B1367F">
        <w:t xml:space="preserve"> de este apartado. </w:t>
      </w:r>
    </w:p>
    <w:p w:rsidR="00B96690" w:rsidRDefault="00B96690" w:rsidP="00E1157A">
      <w:pPr>
        <w:jc w:val="both"/>
        <w:rPr>
          <w:highlight w:val="yellow"/>
        </w:rPr>
      </w:pPr>
    </w:p>
    <w:p w:rsidR="00B1367F" w:rsidRPr="00B1367F" w:rsidRDefault="00B1367F" w:rsidP="00E1157A">
      <w:pPr>
        <w:jc w:val="both"/>
      </w:pPr>
      <w:r w:rsidRPr="00B1367F">
        <w:t>A fs.</w:t>
      </w:r>
      <w:r>
        <w:t xml:space="preserve"> 635 manifiesta que mantiene el plazo de la oferta por 60 </w:t>
      </w:r>
      <w:r w:rsidR="00276D20">
        <w:t>días</w:t>
      </w:r>
      <w:r>
        <w:t>.</w:t>
      </w:r>
    </w:p>
    <w:p w:rsidR="00B96690" w:rsidRPr="00883248" w:rsidRDefault="00B96690" w:rsidP="00E1157A">
      <w:pPr>
        <w:jc w:val="both"/>
        <w:rPr>
          <w:highlight w:val="yellow"/>
        </w:rPr>
      </w:pPr>
    </w:p>
    <w:p w:rsidR="00B96690" w:rsidRPr="008B2B07" w:rsidRDefault="00B96690" w:rsidP="00E1157A">
      <w:pPr>
        <w:jc w:val="both"/>
      </w:pPr>
      <w:r w:rsidRPr="008B2B07">
        <w:t xml:space="preserve">En fs. </w:t>
      </w:r>
      <w:r w:rsidR="008B2B07" w:rsidRPr="008B2B07">
        <w:t>797, 800 y 802</w:t>
      </w:r>
      <w:r w:rsidRPr="008B2B07">
        <w:t xml:space="preserve"> obran las actuaciones vinculadas a información solicitada al proveedor por esta Comisión. Las respuestas del oferente se agregan </w:t>
      </w:r>
      <w:r w:rsidR="008B2B07" w:rsidRPr="008B2B07">
        <w:t>a fs. 816/823</w:t>
      </w:r>
      <w:r w:rsidRPr="008B2B07">
        <w:t xml:space="preserve">. </w:t>
      </w:r>
    </w:p>
    <w:p w:rsidR="008B2B07" w:rsidRPr="00883248" w:rsidRDefault="008B2B07" w:rsidP="00E1157A">
      <w:pPr>
        <w:jc w:val="both"/>
        <w:rPr>
          <w:highlight w:val="yellow"/>
        </w:rPr>
      </w:pPr>
    </w:p>
    <w:p w:rsidR="006D0FD2" w:rsidRDefault="006D0FD2" w:rsidP="00E1157A">
      <w:pPr>
        <w:jc w:val="both"/>
        <w:rPr>
          <w:lang w:val="es-ES_tradnl"/>
        </w:rPr>
      </w:pPr>
      <w:r w:rsidRPr="008B2B07">
        <w:rPr>
          <w:lang w:val="es-ES_tradnl"/>
        </w:rPr>
        <w:t>A fs. 824 se agrega el informe técnico emitido por el</w:t>
      </w:r>
      <w:r>
        <w:rPr>
          <w:lang w:val="es-ES_tradnl"/>
        </w:rPr>
        <w:t xml:space="preserve"> Departamento de </w:t>
      </w:r>
      <w:r w:rsidR="004754FC">
        <w:rPr>
          <w:lang w:val="es-ES_tradnl"/>
        </w:rPr>
        <w:t>Planificación</w:t>
      </w:r>
      <w:r>
        <w:rPr>
          <w:lang w:val="es-ES_tradnl"/>
        </w:rPr>
        <w:t xml:space="preserve"> y Soporte </w:t>
      </w:r>
      <w:r w:rsidR="004754FC">
        <w:rPr>
          <w:lang w:val="es-ES_tradnl"/>
        </w:rPr>
        <w:t>Tecnológico</w:t>
      </w:r>
      <w:r>
        <w:rPr>
          <w:lang w:val="es-ES_tradnl"/>
        </w:rPr>
        <w:t xml:space="preserve">, del que se desprende que la oferta alternativa presentada por </w:t>
      </w:r>
      <w:r w:rsidR="004D33DB">
        <w:rPr>
          <w:lang w:val="es-ES_tradnl"/>
        </w:rPr>
        <w:t>Telefónica</w:t>
      </w:r>
      <w:r>
        <w:rPr>
          <w:lang w:val="es-ES_tradnl"/>
        </w:rPr>
        <w:t xml:space="preserve"> </w:t>
      </w:r>
      <w:r w:rsidR="004D33DB">
        <w:rPr>
          <w:lang w:val="es-ES_tradnl"/>
        </w:rPr>
        <w:t>Móviles</w:t>
      </w:r>
      <w:r>
        <w:rPr>
          <w:lang w:val="es-ES_tradnl"/>
        </w:rPr>
        <w:t xml:space="preserve"> Argentina S.A. no resulta admisible, en tanto que la oferta </w:t>
      </w:r>
      <w:r w:rsidR="004754FC">
        <w:rPr>
          <w:lang w:val="es-ES_tradnl"/>
        </w:rPr>
        <w:t>básica</w:t>
      </w:r>
      <w:r>
        <w:rPr>
          <w:lang w:val="es-ES_tradnl"/>
        </w:rPr>
        <w:t xml:space="preserve"> cumple con </w:t>
      </w:r>
      <w:r w:rsidR="00BD5F66">
        <w:rPr>
          <w:lang w:val="es-ES_tradnl"/>
        </w:rPr>
        <w:t>lo</w:t>
      </w:r>
      <w:r>
        <w:rPr>
          <w:lang w:val="es-ES_tradnl"/>
        </w:rPr>
        <w:t xml:space="preserve"> solicitado en el pliego.</w:t>
      </w:r>
    </w:p>
    <w:p w:rsidR="00D67DD0" w:rsidRDefault="00D67DD0" w:rsidP="00E1157A">
      <w:pPr>
        <w:jc w:val="both"/>
        <w:rPr>
          <w:lang w:val="es-ES_tradnl"/>
        </w:rPr>
      </w:pPr>
    </w:p>
    <w:p w:rsidR="00BD5F66" w:rsidRPr="001B7941" w:rsidRDefault="00BD5F66" w:rsidP="00BD5F66">
      <w:pPr>
        <w:jc w:val="both"/>
      </w:pPr>
      <w:r w:rsidRPr="00A729FB">
        <w:t>A fs. 832 se incluye el resultado de la consulta de Estado Registral efectuada por esta Comisión al R.I.U.P.P., de la que surge que el oferente se encuentra inscripto en dicho registro. Asimismo, dicho Estado informa que la firma no ha recibido sanciones</w:t>
      </w:r>
      <w:r w:rsidRPr="001B7941">
        <w:t>. A fs. 828/829 obra el informe de la Oficina Nacional de Contrataciones pertinente, producto de la consulta de esta Comisión a la página web del organismo, en el cual no se registran sanciones.</w:t>
      </w:r>
    </w:p>
    <w:p w:rsidR="00BD5F66" w:rsidRPr="00BD5F66" w:rsidRDefault="00BD5F66" w:rsidP="00E1157A">
      <w:pPr>
        <w:jc w:val="both"/>
      </w:pPr>
    </w:p>
    <w:p w:rsidR="00D67DD0" w:rsidRDefault="00D67DD0" w:rsidP="00E1157A">
      <w:pPr>
        <w:jc w:val="both"/>
        <w:rPr>
          <w:lang w:val="es-ES_tradnl"/>
        </w:rPr>
      </w:pPr>
      <w:r>
        <w:rPr>
          <w:lang w:val="es-ES_tradnl"/>
        </w:rPr>
        <w:t xml:space="preserve">Del </w:t>
      </w:r>
      <w:r w:rsidR="004D33DB">
        <w:rPr>
          <w:lang w:val="es-ES_tradnl"/>
        </w:rPr>
        <w:t>análisis</w:t>
      </w:r>
      <w:r>
        <w:rPr>
          <w:lang w:val="es-ES_tradnl"/>
        </w:rPr>
        <w:t xml:space="preserve"> de la documentación acompañada por la empresa </w:t>
      </w:r>
      <w:r w:rsidR="004D33DB">
        <w:rPr>
          <w:lang w:val="es-ES_tradnl"/>
        </w:rPr>
        <w:t>Telefónica</w:t>
      </w:r>
      <w:r>
        <w:rPr>
          <w:lang w:val="es-ES_tradnl"/>
        </w:rPr>
        <w:t xml:space="preserve"> </w:t>
      </w:r>
      <w:r w:rsidR="004D33DB">
        <w:rPr>
          <w:lang w:val="es-ES_tradnl"/>
        </w:rPr>
        <w:t>Móviles</w:t>
      </w:r>
      <w:r>
        <w:rPr>
          <w:lang w:val="es-ES_tradnl"/>
        </w:rPr>
        <w:t xml:space="preserve"> Argentina S.A. se desprende que la oferta básica presentada resulta admisible en tanto que la oferta alternativa resulta no admisible.</w:t>
      </w:r>
    </w:p>
    <w:p w:rsidR="00D67DD0" w:rsidRPr="00B96690" w:rsidRDefault="00D67DD0" w:rsidP="00E1157A">
      <w:pPr>
        <w:jc w:val="both"/>
        <w:rPr>
          <w:lang w:val="es-ES_tradnl"/>
        </w:rPr>
      </w:pPr>
    </w:p>
    <w:p w:rsidR="00B96690" w:rsidRPr="006D0FD2" w:rsidRDefault="00B96690" w:rsidP="00E1157A">
      <w:pPr>
        <w:jc w:val="both"/>
        <w:rPr>
          <w:lang w:val="es-ES_tradnl"/>
        </w:rPr>
      </w:pPr>
    </w:p>
    <w:p w:rsidR="00B96690" w:rsidRPr="001525F4" w:rsidRDefault="007462D1" w:rsidP="00E1157A">
      <w:pPr>
        <w:pStyle w:val="Prrafodelista"/>
        <w:numPr>
          <w:ilvl w:val="0"/>
          <w:numId w:val="3"/>
        </w:numPr>
        <w:jc w:val="both"/>
        <w:rPr>
          <w:b/>
          <w:bCs/>
          <w:u w:val="single"/>
          <w:lang w:val="en-US"/>
        </w:rPr>
      </w:pPr>
      <w:r>
        <w:rPr>
          <w:b/>
          <w:bCs/>
          <w:u w:val="single"/>
          <w:lang w:val="en-US"/>
        </w:rPr>
        <w:t xml:space="preserve">AMX ARGENTINA </w:t>
      </w:r>
      <w:r w:rsidR="00B96690" w:rsidRPr="001525F4">
        <w:rPr>
          <w:b/>
          <w:bCs/>
          <w:u w:val="single"/>
          <w:lang w:val="en-US"/>
        </w:rPr>
        <w:t>S.A.:</w:t>
      </w:r>
    </w:p>
    <w:p w:rsidR="00B96690" w:rsidRPr="00B96690" w:rsidRDefault="00B96690" w:rsidP="00E1157A">
      <w:pPr>
        <w:jc w:val="both"/>
        <w:rPr>
          <w:b/>
          <w:bCs/>
          <w:highlight w:val="green"/>
          <w:u w:val="single"/>
          <w:lang w:val="en-US"/>
        </w:rPr>
      </w:pPr>
    </w:p>
    <w:p w:rsidR="00B96690" w:rsidRPr="00717764" w:rsidRDefault="001679E5" w:rsidP="00E1157A">
      <w:pPr>
        <w:pStyle w:val="Ttulo5"/>
        <w:rPr>
          <w:bCs w:val="0"/>
          <w:szCs w:val="24"/>
        </w:rPr>
      </w:pPr>
      <w:r w:rsidRPr="00717764">
        <w:rPr>
          <w:bCs w:val="0"/>
          <w:szCs w:val="24"/>
        </w:rPr>
        <w:t xml:space="preserve">CUIT: </w:t>
      </w:r>
      <w:r w:rsidR="00B96690" w:rsidRPr="00717764">
        <w:rPr>
          <w:bCs w:val="0"/>
          <w:szCs w:val="24"/>
        </w:rPr>
        <w:t>30-</w:t>
      </w:r>
      <w:r w:rsidR="007462D1" w:rsidRPr="00717764">
        <w:rPr>
          <w:bCs w:val="0"/>
          <w:szCs w:val="24"/>
        </w:rPr>
        <w:t>66328849</w:t>
      </w:r>
      <w:r w:rsidR="00B96690" w:rsidRPr="00717764">
        <w:rPr>
          <w:bCs w:val="0"/>
          <w:szCs w:val="24"/>
        </w:rPr>
        <w:t>-</w:t>
      </w:r>
      <w:r w:rsidR="007462D1" w:rsidRPr="00717764">
        <w:rPr>
          <w:bCs w:val="0"/>
          <w:szCs w:val="24"/>
        </w:rPr>
        <w:t>7</w:t>
      </w:r>
    </w:p>
    <w:p w:rsidR="00B96690" w:rsidRPr="00926B2C" w:rsidRDefault="00B96690" w:rsidP="00E1157A">
      <w:pPr>
        <w:jc w:val="both"/>
      </w:pPr>
      <w:r w:rsidRPr="00926B2C">
        <w:t xml:space="preserve">Domicilio: </w:t>
      </w:r>
      <w:r w:rsidR="00926B2C" w:rsidRPr="00926B2C">
        <w:t>Av. De Mayo 878</w:t>
      </w:r>
      <w:r w:rsidR="00926E56">
        <w:t xml:space="preserve"> CABA</w:t>
      </w:r>
      <w:r w:rsidR="00926B2C">
        <w:t>.</w:t>
      </w:r>
    </w:p>
    <w:p w:rsidR="00B96690" w:rsidRPr="00D67DD0" w:rsidRDefault="00B96690" w:rsidP="00926E56">
      <w:pPr>
        <w:rPr>
          <w:b/>
          <w:color w:val="000000"/>
          <w:highlight w:val="yellow"/>
        </w:rPr>
      </w:pPr>
      <w:r w:rsidRPr="00926B2C">
        <w:t>C</w:t>
      </w:r>
      <w:r w:rsidR="00926B2C">
        <w:t xml:space="preserve">orreo electrónico: </w:t>
      </w:r>
      <w:hyperlink r:id="rId10" w:history="1">
        <w:r w:rsidR="00926B2C" w:rsidRPr="00926B2C">
          <w:rPr>
            <w:rStyle w:val="Hipervnculo"/>
            <w:color w:val="auto"/>
            <w:u w:val="none"/>
          </w:rPr>
          <w:t>licitaciones@claro.com.ar</w:t>
        </w:r>
      </w:hyperlink>
      <w:r w:rsidR="00926B2C" w:rsidRPr="00926B2C">
        <w:t xml:space="preserve">; </w:t>
      </w:r>
      <w:hyperlink r:id="rId11" w:history="1">
        <w:r w:rsidR="00926B2C" w:rsidRPr="00926B2C">
          <w:rPr>
            <w:rStyle w:val="Hipervnculo"/>
            <w:color w:val="auto"/>
            <w:u w:val="none"/>
          </w:rPr>
          <w:t>cuentasgobierno@claro.com.ar</w:t>
        </w:r>
      </w:hyperlink>
      <w:r w:rsidR="00926B2C" w:rsidRPr="00926B2C">
        <w:t xml:space="preserve">; </w:t>
      </w:r>
      <w:hyperlink r:id="rId12" w:history="1">
        <w:r w:rsidR="00926B2C" w:rsidRPr="00926B2C">
          <w:rPr>
            <w:rStyle w:val="Hipervnculo"/>
            <w:color w:val="auto"/>
            <w:u w:val="none"/>
          </w:rPr>
          <w:t>jose.orono@claro.com.ar</w:t>
        </w:r>
      </w:hyperlink>
      <w:r w:rsidR="00926B2C">
        <w:rPr>
          <w:highlight w:val="yellow"/>
        </w:rPr>
        <w:t xml:space="preserve"> </w:t>
      </w:r>
    </w:p>
    <w:p w:rsidR="00B96690" w:rsidRPr="00D67DD0" w:rsidRDefault="00B96690" w:rsidP="00E1157A">
      <w:pPr>
        <w:jc w:val="both"/>
        <w:rPr>
          <w:highlight w:val="yellow"/>
        </w:rPr>
      </w:pPr>
    </w:p>
    <w:p w:rsidR="00B96690" w:rsidRPr="00717764" w:rsidRDefault="00B96690" w:rsidP="00E1157A">
      <w:pPr>
        <w:pStyle w:val="Textoindependiente3"/>
        <w:jc w:val="both"/>
        <w:rPr>
          <w:b/>
          <w:sz w:val="24"/>
          <w:szCs w:val="24"/>
        </w:rPr>
      </w:pPr>
      <w:r w:rsidRPr="00717764">
        <w:rPr>
          <w:b/>
          <w:sz w:val="24"/>
          <w:szCs w:val="24"/>
        </w:rPr>
        <w:lastRenderedPageBreak/>
        <w:t xml:space="preserve">A fs. </w:t>
      </w:r>
      <w:r w:rsidR="00942E5F" w:rsidRPr="00717764">
        <w:rPr>
          <w:b/>
          <w:sz w:val="24"/>
          <w:szCs w:val="24"/>
        </w:rPr>
        <w:t>792</w:t>
      </w:r>
      <w:r w:rsidRPr="00717764">
        <w:rPr>
          <w:b/>
          <w:sz w:val="24"/>
          <w:szCs w:val="24"/>
        </w:rPr>
        <w:t xml:space="preserve"> presenta su propuesta económica. La misma asciende a </w:t>
      </w:r>
      <w:r w:rsidR="00942E5F" w:rsidRPr="00717764">
        <w:rPr>
          <w:b/>
          <w:sz w:val="24"/>
          <w:szCs w:val="24"/>
        </w:rPr>
        <w:t>la suma de seis millones novecientos ochenta y un mil trescientos ochenta y ocho pesos con 56/100</w:t>
      </w:r>
      <w:r w:rsidRPr="00717764">
        <w:rPr>
          <w:b/>
          <w:sz w:val="24"/>
          <w:szCs w:val="24"/>
        </w:rPr>
        <w:t xml:space="preserve"> ($ </w:t>
      </w:r>
      <w:r w:rsidR="00942E5F" w:rsidRPr="00717764">
        <w:rPr>
          <w:b/>
          <w:sz w:val="24"/>
          <w:szCs w:val="24"/>
        </w:rPr>
        <w:t>6.981</w:t>
      </w:r>
      <w:r w:rsidR="00717764" w:rsidRPr="00717764">
        <w:rPr>
          <w:b/>
          <w:sz w:val="24"/>
          <w:szCs w:val="24"/>
        </w:rPr>
        <w:t>.388,56.-</w:t>
      </w:r>
      <w:r w:rsidRPr="00717764">
        <w:rPr>
          <w:b/>
          <w:sz w:val="24"/>
          <w:szCs w:val="24"/>
        </w:rPr>
        <w:t xml:space="preserve">). </w:t>
      </w:r>
    </w:p>
    <w:p w:rsidR="00B96690" w:rsidRPr="00D67DD0" w:rsidRDefault="00B96690" w:rsidP="00E1157A">
      <w:pPr>
        <w:jc w:val="both"/>
        <w:rPr>
          <w:bCs/>
          <w:iCs/>
          <w:highlight w:val="yellow"/>
        </w:rPr>
      </w:pPr>
    </w:p>
    <w:p w:rsidR="00B96690" w:rsidRPr="00942E5F" w:rsidRDefault="00942E5F" w:rsidP="00E1157A">
      <w:pPr>
        <w:jc w:val="both"/>
      </w:pPr>
      <w:r w:rsidRPr="00942E5F">
        <w:rPr>
          <w:lang w:val="es-AR"/>
        </w:rPr>
        <w:t>E</w:t>
      </w:r>
      <w:r w:rsidR="00B96690" w:rsidRPr="00942E5F">
        <w:rPr>
          <w:lang w:val="es-AR"/>
        </w:rPr>
        <w:t xml:space="preserve">l oferente </w:t>
      </w:r>
      <w:r w:rsidR="00B96690" w:rsidRPr="00942E5F">
        <w:t>constituyó garantía de su oferta co</w:t>
      </w:r>
      <w:r w:rsidRPr="00942E5F">
        <w:t>n póliza de seguro  de  caución,</w:t>
      </w:r>
      <w:r w:rsidR="00B96690" w:rsidRPr="00942E5F">
        <w:t xml:space="preserve"> hasta  la  suma  de trescientos mil </w:t>
      </w:r>
      <w:r w:rsidRPr="00942E5F">
        <w:t xml:space="preserve">seis </w:t>
      </w:r>
      <w:r w:rsidR="00B96690" w:rsidRPr="00942E5F">
        <w:t>pesos ($ 30</w:t>
      </w:r>
      <w:r w:rsidRPr="00942E5F">
        <w:t>0</w:t>
      </w:r>
      <w:r w:rsidR="00B96690" w:rsidRPr="00942E5F">
        <w:t>.00</w:t>
      </w:r>
      <w:r w:rsidRPr="00942E5F">
        <w:t>6</w:t>
      </w:r>
      <w:r w:rsidR="00B96690" w:rsidRPr="00942E5F">
        <w:t xml:space="preserve">,00), reservándose el original en la caja fuerte de la Dirección de Compras y Contrataciones, y obrando su copia a fs. </w:t>
      </w:r>
      <w:r w:rsidRPr="00942E5F">
        <w:t>788/790</w:t>
      </w:r>
      <w:r>
        <w:t xml:space="preserve">. Debido a que el importe referido no alcanza a cubrir el monto establecido en los pliegos de condiciones, el oferente acompaña a fs. 812/813 una nueva </w:t>
      </w:r>
      <w:r w:rsidR="00CC5426">
        <w:t>póliza</w:t>
      </w:r>
      <w:r>
        <w:t xml:space="preserve"> por cuarenta y nueve mil sesenta y dos pesos ($49.062.-) a fin de incrementar la descripta anteriormente hasta alcanzar la suma necesaria.</w:t>
      </w:r>
    </w:p>
    <w:p w:rsidR="00B96690" w:rsidRPr="00D67DD0" w:rsidRDefault="00B96690" w:rsidP="00E1157A">
      <w:pPr>
        <w:jc w:val="both"/>
        <w:rPr>
          <w:highlight w:val="yellow"/>
        </w:rPr>
      </w:pPr>
    </w:p>
    <w:p w:rsidR="00B96690" w:rsidRPr="00926B2C" w:rsidRDefault="00B96690" w:rsidP="00E1157A">
      <w:pPr>
        <w:jc w:val="both"/>
      </w:pPr>
      <w:r w:rsidRPr="00926B2C">
        <w:t xml:space="preserve">A fs. </w:t>
      </w:r>
      <w:r w:rsidR="00926B2C" w:rsidRPr="00926B2C">
        <w:t>696/697</w:t>
      </w:r>
      <w:r w:rsidRPr="00926B2C">
        <w:t xml:space="preserve"> se acompaña constancia de </w:t>
      </w:r>
      <w:r w:rsidR="00926E56">
        <w:t xml:space="preserve">adquisición </w:t>
      </w:r>
      <w:r w:rsidRPr="00926B2C">
        <w:t>de pliegos.</w:t>
      </w:r>
    </w:p>
    <w:p w:rsidR="00B96690" w:rsidRPr="00D67DD0" w:rsidRDefault="00B96690" w:rsidP="00E1157A">
      <w:pPr>
        <w:jc w:val="both"/>
        <w:rPr>
          <w:highlight w:val="yellow"/>
        </w:rPr>
      </w:pPr>
    </w:p>
    <w:p w:rsidR="00B96690" w:rsidRDefault="00B96690" w:rsidP="00E1157A">
      <w:pPr>
        <w:jc w:val="both"/>
      </w:pPr>
      <w:r w:rsidRPr="00926B2C">
        <w:t xml:space="preserve">A fs. </w:t>
      </w:r>
      <w:r w:rsidR="004754FC" w:rsidRPr="00926B2C">
        <w:t>685</w:t>
      </w:r>
      <w:r w:rsidR="00BD5F66">
        <w:t xml:space="preserve"> vta</w:t>
      </w:r>
      <w:proofErr w:type="gramStart"/>
      <w:r w:rsidR="00BD5F66">
        <w:t>.</w:t>
      </w:r>
      <w:r w:rsidR="004754FC" w:rsidRPr="00926B2C">
        <w:t>/</w:t>
      </w:r>
      <w:proofErr w:type="gramEnd"/>
      <w:r w:rsidR="00926B2C" w:rsidRPr="00926B2C">
        <w:t>686</w:t>
      </w:r>
      <w:r w:rsidRPr="00926B2C">
        <w:t xml:space="preserve"> obra la declaración jurada de aptitud para contratar</w:t>
      </w:r>
      <w:r w:rsidR="00926B2C" w:rsidRPr="00926B2C">
        <w:t>.</w:t>
      </w:r>
    </w:p>
    <w:p w:rsidR="00926B2C" w:rsidRDefault="00926B2C" w:rsidP="00E1157A">
      <w:pPr>
        <w:jc w:val="both"/>
      </w:pPr>
    </w:p>
    <w:p w:rsidR="00926B2C" w:rsidRDefault="00926B2C" w:rsidP="00E1157A">
      <w:pPr>
        <w:jc w:val="both"/>
      </w:pPr>
      <w:r>
        <w:t xml:space="preserve">A fs. 699, constituye </w:t>
      </w:r>
      <w:r w:rsidR="009E7398">
        <w:t>domicilio</w:t>
      </w:r>
      <w:r>
        <w:t xml:space="preserve"> y denuncia las direcciones de correo electrónico y los números telefónicos y de fax.</w:t>
      </w:r>
    </w:p>
    <w:p w:rsidR="00926B2C" w:rsidRDefault="00926B2C" w:rsidP="00E1157A">
      <w:pPr>
        <w:jc w:val="both"/>
      </w:pPr>
    </w:p>
    <w:p w:rsidR="009E7398" w:rsidRPr="009E7398" w:rsidRDefault="009E7398" w:rsidP="00E1157A">
      <w:pPr>
        <w:jc w:val="both"/>
      </w:pPr>
      <w:r w:rsidRPr="009E7398">
        <w:t>De fs. 701/707 obran las constancias que acreditan la capacidad del firmante para representar a la firma.</w:t>
      </w:r>
    </w:p>
    <w:p w:rsidR="00B96690" w:rsidRPr="00926B2C" w:rsidRDefault="00B96690" w:rsidP="00E1157A">
      <w:pPr>
        <w:jc w:val="both"/>
        <w:rPr>
          <w:highlight w:val="yellow"/>
        </w:rPr>
      </w:pPr>
    </w:p>
    <w:p w:rsidR="00B96690" w:rsidRPr="009E7398" w:rsidRDefault="00B96690" w:rsidP="00E1157A">
      <w:pPr>
        <w:jc w:val="both"/>
      </w:pPr>
      <w:r w:rsidRPr="009E7398">
        <w:t xml:space="preserve">A fs. </w:t>
      </w:r>
      <w:r w:rsidR="009E7398" w:rsidRPr="009E7398">
        <w:t>718/724</w:t>
      </w:r>
      <w:r w:rsidRPr="009E7398">
        <w:t xml:space="preserve"> se acredita el otorgamiento de la licencia correspondiente por parte de la Comisión Nacional de Comunicaciones conforme lo exigido por el artículo 8 del Pliego de Condiciones Particulares.</w:t>
      </w:r>
    </w:p>
    <w:p w:rsidR="00B96690" w:rsidRDefault="00B96690" w:rsidP="00E1157A">
      <w:pPr>
        <w:jc w:val="both"/>
        <w:rPr>
          <w:highlight w:val="yellow"/>
        </w:rPr>
      </w:pPr>
    </w:p>
    <w:p w:rsidR="009E7398" w:rsidRPr="009E7398" w:rsidRDefault="009E7398" w:rsidP="00E1157A">
      <w:pPr>
        <w:jc w:val="both"/>
      </w:pPr>
      <w:r w:rsidRPr="009E7398">
        <w:t>A fs. 726 se agrega la constancia de inscripción en el RIUPP.</w:t>
      </w:r>
    </w:p>
    <w:p w:rsidR="009E7398" w:rsidRPr="00D67DD0" w:rsidRDefault="009E7398" w:rsidP="00E1157A">
      <w:pPr>
        <w:jc w:val="both"/>
        <w:rPr>
          <w:highlight w:val="yellow"/>
        </w:rPr>
      </w:pPr>
    </w:p>
    <w:p w:rsidR="00B96690" w:rsidRPr="00942E5F" w:rsidRDefault="00B96690" w:rsidP="00E1157A">
      <w:pPr>
        <w:jc w:val="both"/>
      </w:pPr>
      <w:r w:rsidRPr="00942E5F">
        <w:t xml:space="preserve">A fs. </w:t>
      </w:r>
      <w:r w:rsidR="009E7398" w:rsidRPr="00942E5F">
        <w:t xml:space="preserve">728 se agrega copia de la solicitud del certificado fiscal para contratar </w:t>
      </w:r>
      <w:r w:rsidR="00942E5F" w:rsidRPr="00942E5F">
        <w:t>presentada en la AFIP e</w:t>
      </w:r>
      <w:r w:rsidR="009E7398" w:rsidRPr="00942E5F">
        <w:t xml:space="preserve">n fecha de presentación </w:t>
      </w:r>
      <w:r w:rsidR="00942E5F" w:rsidRPr="00942E5F">
        <w:t>30 de julio del corriente año.</w:t>
      </w:r>
      <w:r w:rsidR="009E7398" w:rsidRPr="00942E5F">
        <w:t xml:space="preserve"> </w:t>
      </w:r>
    </w:p>
    <w:p w:rsidR="00B96690" w:rsidRDefault="00B96690" w:rsidP="00E1157A">
      <w:pPr>
        <w:jc w:val="both"/>
        <w:rPr>
          <w:highlight w:val="yellow"/>
        </w:rPr>
      </w:pPr>
    </w:p>
    <w:p w:rsidR="00942E5F" w:rsidRPr="00942E5F" w:rsidRDefault="00942E5F" w:rsidP="00E1157A">
      <w:pPr>
        <w:jc w:val="both"/>
      </w:pPr>
      <w:r w:rsidRPr="00942E5F">
        <w:t xml:space="preserve"> A fs. 730/731 lucen los certificados emitidos por el Registro de Deudores Morosos Alimentarios.</w:t>
      </w:r>
    </w:p>
    <w:p w:rsidR="00B96690" w:rsidRDefault="00B96690" w:rsidP="00E1157A">
      <w:pPr>
        <w:jc w:val="both"/>
        <w:rPr>
          <w:highlight w:val="yellow"/>
        </w:rPr>
      </w:pPr>
    </w:p>
    <w:p w:rsidR="00942E5F" w:rsidRPr="00942E5F" w:rsidRDefault="00942E5F" w:rsidP="00E1157A">
      <w:pPr>
        <w:jc w:val="both"/>
      </w:pPr>
      <w:r w:rsidRPr="00942E5F">
        <w:t xml:space="preserve">A fs. 733, expresa el mantenimiento de la oferta por el plazo de 60 </w:t>
      </w:r>
      <w:r w:rsidR="00CC5426" w:rsidRPr="00942E5F">
        <w:t>días</w:t>
      </w:r>
      <w:r w:rsidRPr="00942E5F">
        <w:t>.</w:t>
      </w:r>
    </w:p>
    <w:p w:rsidR="00942E5F" w:rsidRDefault="00942E5F" w:rsidP="00E1157A">
      <w:pPr>
        <w:jc w:val="both"/>
        <w:rPr>
          <w:highlight w:val="yellow"/>
        </w:rPr>
      </w:pPr>
    </w:p>
    <w:p w:rsidR="00942E5F" w:rsidRDefault="00942E5F" w:rsidP="00E1157A">
      <w:pPr>
        <w:jc w:val="both"/>
      </w:pPr>
      <w:r w:rsidRPr="00942E5F">
        <w:t>A fs. 734/786 acompaña la propuesta técnica y diversa folletería</w:t>
      </w:r>
      <w:r w:rsidR="00BD5F66">
        <w:t>, incluyendo mapa de cobertura del servicio</w:t>
      </w:r>
      <w:r w:rsidRPr="00942E5F">
        <w:t>.</w:t>
      </w:r>
    </w:p>
    <w:p w:rsidR="001B7941" w:rsidRPr="00D67DD0" w:rsidRDefault="001B7941" w:rsidP="00E1157A">
      <w:pPr>
        <w:jc w:val="both"/>
        <w:rPr>
          <w:highlight w:val="yellow"/>
        </w:rPr>
      </w:pPr>
    </w:p>
    <w:p w:rsidR="00B96690" w:rsidRPr="00CC5426" w:rsidRDefault="00CC5426" w:rsidP="00E1157A">
      <w:pPr>
        <w:jc w:val="both"/>
      </w:pPr>
      <w:r w:rsidRPr="00CC5426">
        <w:lastRenderedPageBreak/>
        <w:t>A</w:t>
      </w:r>
      <w:r w:rsidR="00B96690" w:rsidRPr="00CC5426">
        <w:t xml:space="preserve"> fs. </w:t>
      </w:r>
      <w:r w:rsidRPr="00CC5426">
        <w:t>798/799, 801 y 803/804</w:t>
      </w:r>
      <w:r w:rsidR="00B96690" w:rsidRPr="00CC5426">
        <w:t xml:space="preserve"> obran las actuaciones vinculadas a información solicitada al proveedor por esta Comisión. Las respuestas del oferente se agregan </w:t>
      </w:r>
      <w:r w:rsidRPr="00CC5426">
        <w:t>a</w:t>
      </w:r>
      <w:r w:rsidR="00B96690" w:rsidRPr="00CC5426">
        <w:t xml:space="preserve"> fs. </w:t>
      </w:r>
      <w:r w:rsidRPr="00CC5426">
        <w:t>805/813.</w:t>
      </w:r>
    </w:p>
    <w:p w:rsidR="00CC5426" w:rsidRPr="00D67DD0" w:rsidRDefault="00CC5426" w:rsidP="00E1157A">
      <w:pPr>
        <w:jc w:val="both"/>
        <w:rPr>
          <w:highlight w:val="yellow"/>
        </w:rPr>
      </w:pPr>
    </w:p>
    <w:p w:rsidR="00CC5426" w:rsidRDefault="00CC5426" w:rsidP="00E1157A">
      <w:pPr>
        <w:jc w:val="both"/>
        <w:rPr>
          <w:lang w:val="es-ES_tradnl"/>
        </w:rPr>
      </w:pPr>
      <w:r w:rsidRPr="008B2B07">
        <w:rPr>
          <w:lang w:val="es-ES_tradnl"/>
        </w:rPr>
        <w:t>A fs. 824 se agrega el informe técnico emitido por el</w:t>
      </w:r>
      <w:r>
        <w:rPr>
          <w:lang w:val="es-ES_tradnl"/>
        </w:rPr>
        <w:t xml:space="preserve"> Departamento de Planificación y Soporte Tecnológico, del que se desprende que la oferta presentada cumple con l</w:t>
      </w:r>
      <w:r w:rsidR="00BD5F66">
        <w:rPr>
          <w:lang w:val="es-ES_tradnl"/>
        </w:rPr>
        <w:t>o</w:t>
      </w:r>
      <w:r>
        <w:rPr>
          <w:lang w:val="es-ES_tradnl"/>
        </w:rPr>
        <w:t xml:space="preserve"> solicitado en el pliego.</w:t>
      </w:r>
    </w:p>
    <w:p w:rsidR="001B7941" w:rsidRDefault="001B7941" w:rsidP="00E1157A">
      <w:pPr>
        <w:jc w:val="both"/>
        <w:rPr>
          <w:lang w:val="es-ES_tradnl"/>
        </w:rPr>
      </w:pPr>
    </w:p>
    <w:p w:rsidR="001B7941" w:rsidRDefault="001B7941" w:rsidP="00E1157A">
      <w:pPr>
        <w:jc w:val="both"/>
        <w:rPr>
          <w:lang w:val="es-ES_tradnl"/>
        </w:rPr>
      </w:pPr>
      <w:r>
        <w:rPr>
          <w:lang w:val="es-ES_tradnl"/>
        </w:rPr>
        <w:t>A fs. 825/827 se agrega la consulta efectuada a la página web</w:t>
      </w:r>
      <w:bookmarkStart w:id="0" w:name="_GoBack"/>
      <w:bookmarkEnd w:id="0"/>
      <w:r>
        <w:rPr>
          <w:lang w:val="es-ES_tradnl"/>
        </w:rPr>
        <w:t xml:space="preserve"> de la AFIP de donde se desprende que el oferente no registra certificado fiscal vigente a la fecha.</w:t>
      </w:r>
    </w:p>
    <w:p w:rsidR="00CC5426" w:rsidRDefault="00CC5426" w:rsidP="00E1157A">
      <w:pPr>
        <w:jc w:val="both"/>
        <w:rPr>
          <w:lang w:val="es-ES_tradnl"/>
        </w:rPr>
      </w:pPr>
    </w:p>
    <w:p w:rsidR="00BD5F66" w:rsidRPr="001B7941" w:rsidRDefault="00BD5F66" w:rsidP="00BD5F66">
      <w:pPr>
        <w:jc w:val="both"/>
      </w:pPr>
      <w:r w:rsidRPr="00A729FB">
        <w:t xml:space="preserve">A fs. 833/835 se incluye el resultado de la consulta de Estado Registral efectuada por esta Comisión al R.I.U.P.P., de la que surge que el oferente se encuentra inscripto en dicho registro. Asimismo, dicho estado informa que la firma no ha recibido sanciones, dándose por cumplida la exigencia del artículo 12 del Pliego de Condiciones Particulares, en lo que a este registro se refiere. </w:t>
      </w:r>
      <w:r w:rsidRPr="001B7941">
        <w:t>A fs. 830/831 obra el informe de la Oficina Nacional de Contrataciones pertinente, producto de la consulta de esta Comisión a la página web del organismo, del que se desprende que no se registran sanciones.</w:t>
      </w:r>
    </w:p>
    <w:p w:rsidR="00BD5F66" w:rsidRPr="00BD5F66" w:rsidRDefault="00BD5F66" w:rsidP="00E1157A">
      <w:pPr>
        <w:jc w:val="both"/>
      </w:pPr>
    </w:p>
    <w:p w:rsidR="00CC5426" w:rsidRDefault="00CC5426" w:rsidP="00E1157A">
      <w:pPr>
        <w:jc w:val="both"/>
        <w:rPr>
          <w:lang w:val="es-ES_tradnl"/>
        </w:rPr>
      </w:pPr>
      <w:r>
        <w:rPr>
          <w:lang w:val="es-ES_tradnl"/>
        </w:rPr>
        <w:t xml:space="preserve">Del análisis de la documentación presentada por la empresa oferente y teniendo en cuenta lo establecido en el art. 29 del PBCG que </w:t>
      </w:r>
      <w:r w:rsidR="00F54865">
        <w:rPr>
          <w:lang w:val="es-ES_tradnl"/>
        </w:rPr>
        <w:t>determina</w:t>
      </w:r>
      <w:r>
        <w:rPr>
          <w:lang w:val="es-ES_tradnl"/>
        </w:rPr>
        <w:t xml:space="preserve"> que el oferente que hubiera presentado la solicitud del Certificado Fiscal emitido por la AFIP, deberá entregar el certificado referido dentr</w:t>
      </w:r>
      <w:r w:rsidR="00F54865">
        <w:rPr>
          <w:lang w:val="es-ES_tradnl"/>
        </w:rPr>
        <w:t xml:space="preserve">o del </w:t>
      </w:r>
      <w:r w:rsidR="001B7941">
        <w:rPr>
          <w:lang w:val="es-ES_tradnl"/>
        </w:rPr>
        <w:t>término</w:t>
      </w:r>
      <w:r w:rsidR="00F54865">
        <w:rPr>
          <w:lang w:val="es-ES_tradnl"/>
        </w:rPr>
        <w:t xml:space="preserve"> de 15 </w:t>
      </w:r>
      <w:r w:rsidR="001B7941">
        <w:rPr>
          <w:lang w:val="es-ES_tradnl"/>
        </w:rPr>
        <w:t>días</w:t>
      </w:r>
      <w:r w:rsidR="00F54865">
        <w:rPr>
          <w:lang w:val="es-ES_tradnl"/>
        </w:rPr>
        <w:t xml:space="preserve"> desde su presentación en el organismo y habiendo expirado dicho plazo, debe considerarse a la oferta presentada por AMX Argentina S.A. como no admisible.</w:t>
      </w:r>
    </w:p>
    <w:p w:rsidR="00B96690" w:rsidRPr="00CC5426" w:rsidRDefault="00B96690" w:rsidP="00E1157A">
      <w:pPr>
        <w:jc w:val="both"/>
        <w:rPr>
          <w:highlight w:val="yellow"/>
          <w:lang w:val="es-ES_tradnl"/>
        </w:rPr>
      </w:pPr>
    </w:p>
    <w:p w:rsidR="00B96690" w:rsidRPr="00B96690" w:rsidRDefault="00B96690" w:rsidP="00E1157A">
      <w:pPr>
        <w:jc w:val="both"/>
      </w:pPr>
    </w:p>
    <w:p w:rsidR="00B96690" w:rsidRPr="00B96690" w:rsidRDefault="00B96690" w:rsidP="00E1157A">
      <w:pPr>
        <w:jc w:val="both"/>
        <w:outlineLvl w:val="0"/>
      </w:pPr>
      <w:r w:rsidRPr="00B96690">
        <w:rPr>
          <w:b/>
          <w:bCs/>
          <w:u w:val="single"/>
        </w:rPr>
        <w:t>CONCLUSIÓN</w:t>
      </w:r>
    </w:p>
    <w:p w:rsidR="00B96690" w:rsidRPr="00B96690" w:rsidRDefault="00B96690" w:rsidP="00E1157A">
      <w:pPr>
        <w:jc w:val="both"/>
      </w:pPr>
    </w:p>
    <w:p w:rsidR="00B96690" w:rsidRPr="00B96690" w:rsidRDefault="00B96690" w:rsidP="00E1157A">
      <w:pPr>
        <w:pStyle w:val="Textoindependiente"/>
        <w:rPr>
          <w:szCs w:val="24"/>
        </w:rPr>
      </w:pPr>
      <w:r w:rsidRPr="00B96690">
        <w:rPr>
          <w:szCs w:val="24"/>
        </w:rPr>
        <w:t xml:space="preserve">Del análisis practicado </w:t>
      </w:r>
      <w:r w:rsidRPr="00B96690">
        <w:rPr>
          <w:szCs w:val="24"/>
          <w:lang w:val="es-AR"/>
        </w:rPr>
        <w:t>sobre</w:t>
      </w:r>
      <w:r w:rsidRPr="00B96690">
        <w:rPr>
          <w:szCs w:val="24"/>
        </w:rPr>
        <w:t xml:space="preserve"> la documentación contenida en los dos (2) sobres  presentados en esta Licitación Pública 2</w:t>
      </w:r>
      <w:r w:rsidR="00F54865">
        <w:rPr>
          <w:szCs w:val="24"/>
        </w:rPr>
        <w:t>2</w:t>
      </w:r>
      <w:r w:rsidRPr="00B96690">
        <w:rPr>
          <w:szCs w:val="24"/>
        </w:rPr>
        <w:t>/201</w:t>
      </w:r>
      <w:r w:rsidR="00F54865">
        <w:rPr>
          <w:szCs w:val="24"/>
        </w:rPr>
        <w:t>3</w:t>
      </w:r>
      <w:r w:rsidRPr="00B96690">
        <w:rPr>
          <w:szCs w:val="24"/>
        </w:rPr>
        <w:t>, resulta que:</w:t>
      </w:r>
    </w:p>
    <w:p w:rsidR="00B96690" w:rsidRPr="00B96690" w:rsidRDefault="00B96690" w:rsidP="00E1157A">
      <w:pPr>
        <w:pStyle w:val="Textoindependiente"/>
        <w:rPr>
          <w:szCs w:val="24"/>
          <w:highlight w:val="green"/>
        </w:rPr>
      </w:pPr>
    </w:p>
    <w:p w:rsidR="00B96690" w:rsidRPr="00F54865" w:rsidRDefault="00F54865" w:rsidP="00E1157A">
      <w:pPr>
        <w:numPr>
          <w:ilvl w:val="0"/>
          <w:numId w:val="2"/>
        </w:numPr>
        <w:ind w:left="360" w:hanging="360"/>
        <w:jc w:val="both"/>
      </w:pPr>
      <w:r w:rsidRPr="00F54865">
        <w:rPr>
          <w:bCs/>
        </w:rPr>
        <w:t xml:space="preserve">La oferta básica presentada por </w:t>
      </w:r>
      <w:r w:rsidR="00B96690" w:rsidRPr="00F54865">
        <w:rPr>
          <w:bCs/>
          <w:lang w:val="es-AR"/>
        </w:rPr>
        <w:t xml:space="preserve">TELEFONICA MOVILES ARGENTINA S.A. </w:t>
      </w:r>
      <w:r w:rsidRPr="00F54865">
        <w:t xml:space="preserve">resulta </w:t>
      </w:r>
      <w:r w:rsidR="00B96690" w:rsidRPr="00F54865">
        <w:t>admisible</w:t>
      </w:r>
      <w:r w:rsidRPr="00F54865">
        <w:t>, en tanto que la oferta alternativa resulta no admisible</w:t>
      </w:r>
      <w:r>
        <w:t>.</w:t>
      </w:r>
    </w:p>
    <w:p w:rsidR="00B96690" w:rsidRPr="00B96690" w:rsidRDefault="00B96690" w:rsidP="00E1157A">
      <w:pPr>
        <w:jc w:val="both"/>
        <w:rPr>
          <w:b/>
          <w:bCs/>
          <w:u w:val="single"/>
          <w:lang w:val="es-AR"/>
        </w:rPr>
      </w:pPr>
    </w:p>
    <w:p w:rsidR="00B96690" w:rsidRDefault="00F54865" w:rsidP="00E1157A">
      <w:pPr>
        <w:numPr>
          <w:ilvl w:val="0"/>
          <w:numId w:val="2"/>
        </w:numPr>
        <w:ind w:left="360" w:hanging="360"/>
        <w:jc w:val="both"/>
      </w:pPr>
      <w:r w:rsidRPr="00F54865">
        <w:rPr>
          <w:bCs/>
          <w:lang w:val="es-AR"/>
        </w:rPr>
        <w:t xml:space="preserve">La oferta presentada por </w:t>
      </w:r>
      <w:r w:rsidRPr="00F54865">
        <w:rPr>
          <w:lang w:val="es-ES_tradnl"/>
        </w:rPr>
        <w:t>AMX Argentina S.A</w:t>
      </w:r>
      <w:r w:rsidR="00B96690" w:rsidRPr="00F54865">
        <w:rPr>
          <w:bCs/>
          <w:lang w:val="es-AR"/>
        </w:rPr>
        <w:t xml:space="preserve"> </w:t>
      </w:r>
      <w:r>
        <w:t>resulta no admisible.</w:t>
      </w:r>
    </w:p>
    <w:p w:rsidR="00926E56" w:rsidRDefault="00926E56" w:rsidP="00926E56">
      <w:pPr>
        <w:pStyle w:val="Prrafodelista"/>
      </w:pPr>
    </w:p>
    <w:p w:rsidR="00926E56" w:rsidRPr="00F54865" w:rsidRDefault="00926E56" w:rsidP="00E1157A">
      <w:pPr>
        <w:numPr>
          <w:ilvl w:val="0"/>
          <w:numId w:val="2"/>
        </w:numPr>
        <w:ind w:left="360" w:hanging="360"/>
        <w:jc w:val="both"/>
      </w:pPr>
      <w:r>
        <w:t>El sobre presentado por la empresa Telecom Personal S.A. no constituye una oferta.</w:t>
      </w:r>
    </w:p>
    <w:p w:rsidR="00B96690" w:rsidRPr="00B96690" w:rsidRDefault="00B96690" w:rsidP="00E1157A">
      <w:pPr>
        <w:jc w:val="both"/>
      </w:pPr>
    </w:p>
    <w:p w:rsidR="00B96690" w:rsidRPr="00B96690" w:rsidRDefault="00B96690" w:rsidP="00E1157A">
      <w:pPr>
        <w:jc w:val="both"/>
        <w:rPr>
          <w:bCs/>
          <w:highlight w:val="green"/>
        </w:rPr>
      </w:pPr>
    </w:p>
    <w:p w:rsidR="00B96690" w:rsidRDefault="00B96690" w:rsidP="00E1157A">
      <w:pPr>
        <w:jc w:val="both"/>
        <w:rPr>
          <w:b/>
          <w:bCs/>
          <w:lang w:val="es-AR"/>
        </w:rPr>
      </w:pPr>
      <w:r w:rsidRPr="00B96690">
        <w:rPr>
          <w:b/>
          <w:bCs/>
        </w:rPr>
        <w:t xml:space="preserve">Por todo lo expuesto, esta Comisión </w:t>
      </w:r>
      <w:r w:rsidR="008406C6">
        <w:rPr>
          <w:b/>
          <w:bCs/>
        </w:rPr>
        <w:t>considera</w:t>
      </w:r>
      <w:r w:rsidRPr="00B96690">
        <w:rPr>
          <w:b/>
          <w:bCs/>
        </w:rPr>
        <w:t xml:space="preserve"> que corresponde </w:t>
      </w:r>
      <w:r w:rsidR="00F54865">
        <w:rPr>
          <w:b/>
          <w:bCs/>
        </w:rPr>
        <w:t xml:space="preserve">adjudicar los renglones 1, 2, 3 y 4 a la empresa </w:t>
      </w:r>
      <w:r w:rsidR="00F54865" w:rsidRPr="00F54865">
        <w:rPr>
          <w:b/>
          <w:bCs/>
          <w:lang w:val="es-AR"/>
        </w:rPr>
        <w:t>TELEFONICA MOVILES ARGENTINA S.A.</w:t>
      </w:r>
      <w:r w:rsidR="00F54865">
        <w:rPr>
          <w:b/>
          <w:bCs/>
          <w:lang w:val="es-AR"/>
        </w:rPr>
        <w:t xml:space="preserve"> por la suma de pesos seis millones cincuenta mil cincuenta y uno con 28/100 ($6.050.051,28.-), según el siguiente detalle:</w:t>
      </w:r>
    </w:p>
    <w:p w:rsidR="00F54865" w:rsidRDefault="00F54865" w:rsidP="00E1157A">
      <w:pPr>
        <w:jc w:val="both"/>
        <w:rPr>
          <w:b/>
          <w:bCs/>
          <w:lang w:val="es-AR"/>
        </w:rPr>
      </w:pPr>
    </w:p>
    <w:p w:rsidR="00F54865" w:rsidRDefault="00F54865" w:rsidP="00E1157A">
      <w:pPr>
        <w:jc w:val="both"/>
        <w:rPr>
          <w:b/>
          <w:bCs/>
          <w:lang w:val="es-AR"/>
        </w:rPr>
      </w:pPr>
      <w:r>
        <w:rPr>
          <w:b/>
          <w:bCs/>
          <w:lang w:val="es-AR"/>
        </w:rPr>
        <w:t xml:space="preserve">Renglón 1 </w:t>
      </w:r>
      <w:r>
        <w:rPr>
          <w:b/>
          <w:bCs/>
          <w:lang w:val="es-AR"/>
        </w:rPr>
        <w:tab/>
        <w:t>$834.700,</w:t>
      </w:r>
      <w:r w:rsidR="008406C6">
        <w:rPr>
          <w:b/>
          <w:bCs/>
          <w:lang w:val="es-AR"/>
        </w:rPr>
        <w:t>80</w:t>
      </w:r>
      <w:r>
        <w:rPr>
          <w:b/>
          <w:bCs/>
          <w:lang w:val="es-AR"/>
        </w:rPr>
        <w:t>.-</w:t>
      </w:r>
    </w:p>
    <w:p w:rsidR="008406C6" w:rsidRDefault="00F54865" w:rsidP="00E1157A">
      <w:pPr>
        <w:jc w:val="both"/>
        <w:rPr>
          <w:b/>
          <w:bCs/>
          <w:lang w:val="es-AR"/>
        </w:rPr>
      </w:pPr>
      <w:r>
        <w:rPr>
          <w:b/>
          <w:bCs/>
          <w:lang w:val="es-AR"/>
        </w:rPr>
        <w:t>Renglón 2</w:t>
      </w:r>
      <w:r>
        <w:rPr>
          <w:b/>
          <w:bCs/>
          <w:lang w:val="es-AR"/>
        </w:rPr>
        <w:tab/>
      </w:r>
      <w:r w:rsidR="008406C6">
        <w:rPr>
          <w:b/>
          <w:bCs/>
          <w:lang w:val="es-AR"/>
        </w:rPr>
        <w:t>$3.289.323,84.-</w:t>
      </w:r>
    </w:p>
    <w:p w:rsidR="008406C6" w:rsidRDefault="008406C6" w:rsidP="00E1157A">
      <w:pPr>
        <w:jc w:val="both"/>
        <w:rPr>
          <w:b/>
          <w:bCs/>
          <w:lang w:val="es-AR"/>
        </w:rPr>
      </w:pPr>
      <w:r>
        <w:rPr>
          <w:b/>
          <w:bCs/>
          <w:lang w:val="es-AR"/>
        </w:rPr>
        <w:t>Renglón 3</w:t>
      </w:r>
      <w:r>
        <w:rPr>
          <w:b/>
          <w:bCs/>
          <w:lang w:val="es-AR"/>
        </w:rPr>
        <w:tab/>
        <w:t>$702.000.-</w:t>
      </w:r>
    </w:p>
    <w:p w:rsidR="00F54865" w:rsidRPr="00F54865" w:rsidRDefault="008406C6" w:rsidP="00E1157A">
      <w:pPr>
        <w:jc w:val="both"/>
        <w:rPr>
          <w:b/>
          <w:bCs/>
        </w:rPr>
      </w:pPr>
      <w:r>
        <w:rPr>
          <w:b/>
          <w:bCs/>
          <w:lang w:val="es-AR"/>
        </w:rPr>
        <w:t>Renglón 4</w:t>
      </w:r>
      <w:r>
        <w:rPr>
          <w:b/>
          <w:bCs/>
          <w:lang w:val="es-AR"/>
        </w:rPr>
        <w:tab/>
        <w:t>$1.224.026,64.-</w:t>
      </w:r>
      <w:r w:rsidR="00F54865">
        <w:rPr>
          <w:b/>
          <w:bCs/>
          <w:lang w:val="es-AR"/>
        </w:rPr>
        <w:t xml:space="preserve"> </w:t>
      </w:r>
    </w:p>
    <w:p w:rsidR="00B96690" w:rsidRPr="00B96690" w:rsidRDefault="00B96690" w:rsidP="00E1157A">
      <w:pPr>
        <w:jc w:val="both"/>
        <w:rPr>
          <w:bCs/>
          <w:highlight w:val="green"/>
        </w:rPr>
      </w:pPr>
    </w:p>
    <w:p w:rsidR="00B96690" w:rsidRPr="00B96690" w:rsidRDefault="00B96690" w:rsidP="00E1157A">
      <w:pPr>
        <w:jc w:val="both"/>
        <w:rPr>
          <w:highlight w:val="green"/>
          <w:lang w:val="es-AR"/>
        </w:rPr>
      </w:pPr>
    </w:p>
    <w:p w:rsidR="00B96690" w:rsidRPr="00B96690" w:rsidRDefault="00B96690" w:rsidP="00E1157A">
      <w:pPr>
        <w:jc w:val="both"/>
        <w:rPr>
          <w:highlight w:val="green"/>
          <w:lang w:val="es-AR"/>
        </w:rPr>
      </w:pPr>
    </w:p>
    <w:p w:rsidR="00B96690" w:rsidRPr="00B96690" w:rsidRDefault="00B96690" w:rsidP="00E1157A">
      <w:pPr>
        <w:jc w:val="both"/>
        <w:rPr>
          <w:highlight w:val="green"/>
          <w:lang w:val="es-AR"/>
        </w:rPr>
      </w:pPr>
    </w:p>
    <w:p w:rsidR="008406C6" w:rsidRDefault="008406C6" w:rsidP="00E1157A">
      <w:pPr>
        <w:jc w:val="both"/>
        <w:rPr>
          <w:lang w:val="es-AR"/>
        </w:rPr>
      </w:pPr>
    </w:p>
    <w:p w:rsidR="008406C6" w:rsidRDefault="008406C6" w:rsidP="00E1157A">
      <w:pPr>
        <w:jc w:val="both"/>
        <w:rPr>
          <w:lang w:val="es-AR"/>
        </w:rPr>
      </w:pPr>
    </w:p>
    <w:p w:rsidR="00B96690" w:rsidRPr="00B96690" w:rsidRDefault="008406C6" w:rsidP="00E1157A">
      <w:pPr>
        <w:jc w:val="both"/>
        <w:rPr>
          <w:b/>
          <w:bCs/>
        </w:rPr>
      </w:pPr>
      <w:r>
        <w:rPr>
          <w:b/>
          <w:bCs/>
          <w:lang w:val="es-AR"/>
        </w:rPr>
        <w:t xml:space="preserve">Gabriel </w:t>
      </w:r>
      <w:proofErr w:type="spellStart"/>
      <w:r>
        <w:rPr>
          <w:b/>
          <w:bCs/>
          <w:lang w:val="es-AR"/>
        </w:rPr>
        <w:t>Robirosa</w:t>
      </w:r>
      <w:proofErr w:type="spellEnd"/>
      <w:r w:rsidR="00B96690" w:rsidRPr="00B96690">
        <w:rPr>
          <w:b/>
          <w:bCs/>
        </w:rPr>
        <w:t xml:space="preserve">                Adrián </w:t>
      </w:r>
      <w:proofErr w:type="spellStart"/>
      <w:r w:rsidR="00B96690" w:rsidRPr="00B96690">
        <w:rPr>
          <w:b/>
          <w:bCs/>
        </w:rPr>
        <w:t>Costantino</w:t>
      </w:r>
      <w:proofErr w:type="spellEnd"/>
      <w:r w:rsidR="00B96690" w:rsidRPr="00B96690">
        <w:rPr>
          <w:b/>
          <w:bCs/>
        </w:rPr>
        <w:tab/>
        <w:t xml:space="preserve">    </w:t>
      </w:r>
      <w:r>
        <w:rPr>
          <w:b/>
          <w:bCs/>
        </w:rPr>
        <w:t xml:space="preserve">    </w:t>
      </w:r>
      <w:r w:rsidR="00B96690" w:rsidRPr="00B96690">
        <w:rPr>
          <w:b/>
          <w:bCs/>
        </w:rPr>
        <w:t xml:space="preserve"> Federico Carballo  </w:t>
      </w:r>
    </w:p>
    <w:p w:rsidR="004826BE" w:rsidRPr="00B96690" w:rsidRDefault="004826BE" w:rsidP="00E1157A">
      <w:pPr>
        <w:jc w:val="both"/>
      </w:pPr>
    </w:p>
    <w:p w:rsidR="00E1157A" w:rsidRPr="00B96690" w:rsidRDefault="00E1157A">
      <w:pPr>
        <w:jc w:val="both"/>
      </w:pPr>
    </w:p>
    <w:sectPr w:rsidR="00E1157A" w:rsidRPr="00B96690" w:rsidSect="004D33DB">
      <w:headerReference w:type="default" r:id="rId13"/>
      <w:footerReference w:type="even" r:id="rId14"/>
      <w:footerReference w:type="default" r:id="rId15"/>
      <w:pgSz w:w="11907" w:h="16840" w:code="9"/>
      <w:pgMar w:top="1418" w:right="1701" w:bottom="1418" w:left="2835"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66" w:rsidRDefault="00BD5F66">
      <w:r>
        <w:separator/>
      </w:r>
    </w:p>
  </w:endnote>
  <w:endnote w:type="continuationSeparator" w:id="0">
    <w:p w:rsidR="00BD5F66" w:rsidRDefault="00BD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66" w:rsidRDefault="00BD5F66">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D5F66" w:rsidRDefault="00BD5F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66" w:rsidRDefault="00BD5F66">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2661">
      <w:rPr>
        <w:rStyle w:val="Nmerodepgina"/>
        <w:noProof/>
      </w:rPr>
      <w:t>8</w:t>
    </w:r>
    <w:r>
      <w:rPr>
        <w:rStyle w:val="Nmerodepgina"/>
      </w:rPr>
      <w:fldChar w:fldCharType="end"/>
    </w:r>
  </w:p>
  <w:p w:rsidR="00BD5F66" w:rsidRDefault="00BD5F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66" w:rsidRDefault="00BD5F66">
      <w:r>
        <w:separator/>
      </w:r>
    </w:p>
  </w:footnote>
  <w:footnote w:type="continuationSeparator" w:id="0">
    <w:p w:rsidR="00BD5F66" w:rsidRDefault="00BD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66" w:rsidRDefault="00BD5F66" w:rsidP="004826BE">
    <w:pPr>
      <w:pStyle w:val="Encabezado"/>
      <w:rPr>
        <w:color w:val="FFFFFF"/>
      </w:rPr>
    </w:pPr>
    <w:r>
      <w:rPr>
        <w:color w:val="FFFFFF"/>
      </w:rPr>
      <w:t xml:space="preserve">                                                  </w:t>
    </w:r>
    <w:r>
      <w:t>"2013. Año del 30º aniversario de la vuelta a la democracia”</w:t>
    </w:r>
    <w:r>
      <w:rPr>
        <w:color w:val="FFFFFF"/>
      </w:rPr>
      <w:t xml:space="preserve">  </w:t>
    </w:r>
  </w:p>
  <w:p w:rsidR="00BD5F66" w:rsidRDefault="00BD5F66" w:rsidP="004826BE">
    <w:pPr>
      <w:pStyle w:val="Encabezado"/>
      <w:rPr>
        <w:color w:val="FFFFFF"/>
      </w:rPr>
    </w:pPr>
    <w:r>
      <w:rPr>
        <w:color w:val="FFFFFF"/>
      </w:rPr>
      <w:t xml:space="preserve">                             </w:t>
    </w:r>
  </w:p>
  <w:bookmarkStart w:id="1" w:name="_MON_1423057836"/>
  <w:bookmarkEnd w:id="1"/>
  <w:bookmarkStart w:id="2" w:name="_MON_1423057807"/>
  <w:bookmarkEnd w:id="2"/>
  <w:p w:rsidR="00BD5F66" w:rsidRDefault="00BD5F66" w:rsidP="004826BE">
    <w:pPr>
      <w:pStyle w:val="Encabezado"/>
      <w:jc w:val="center"/>
      <w:rPr>
        <w:color w:val="FFFFFF"/>
      </w:rPr>
    </w:pPr>
    <w:r>
      <w:rPr>
        <w:color w:val="FFFFFF"/>
        <w:highlight w:val="blue"/>
      </w:rP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5.5pt" o:ole="" fillcolor="window">
          <v:imagedata r:id="rId1" o:title=""/>
        </v:shape>
        <o:OLEObject Type="Embed" ProgID="Word.Picture.8" ShapeID="_x0000_i1025" DrawAspect="Content" ObjectID="_1443619919" r:id="rId2"/>
      </w:object>
    </w:r>
  </w:p>
  <w:p w:rsidR="00BD5F66" w:rsidRDefault="00BD5F66">
    <w:pPr>
      <w:pStyle w:val="Encabezado"/>
      <w:tabs>
        <w:tab w:val="left" w:pos="-567"/>
      </w:tabs>
      <w:ind w:left="-567"/>
      <w:jc w:val="center"/>
      <w:rPr>
        <w:rFonts w:ascii="Calisto MT" w:hAnsi="Calisto MT"/>
        <w:b/>
        <w:bCs/>
        <w:i/>
        <w:iCs/>
      </w:rPr>
    </w:pPr>
    <w:r>
      <w:rPr>
        <w:rFonts w:ascii="Calisto MT" w:hAnsi="Calisto MT"/>
        <w:b/>
        <w:bCs/>
        <w:i/>
        <w:iCs/>
        <w:sz w:val="24"/>
        <w:szCs w:val="24"/>
      </w:rPr>
      <w:t xml:space="preserve">         Consejo de la Magistratura de la Ciudad Autónoma de Buenos  Aires</w:t>
    </w:r>
  </w:p>
  <w:p w:rsidR="00BD5F66" w:rsidRDefault="00BD5F66">
    <w:pPr>
      <w:pStyle w:val="Encabezado"/>
      <w:tabs>
        <w:tab w:val="left" w:pos="-567"/>
      </w:tabs>
      <w:ind w:left="-567"/>
      <w:jc w:val="center"/>
      <w:rPr>
        <w:rFonts w:ascii="Calisto MT" w:hAnsi="Calisto MT"/>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3C2"/>
    <w:multiLevelType w:val="hybridMultilevel"/>
    <w:tmpl w:val="CBEA61D0"/>
    <w:lvl w:ilvl="0" w:tplc="DB78066C">
      <w:start w:val="1"/>
      <w:numFmt w:val="bullet"/>
      <w:lvlText w:val=""/>
      <w:lvlJc w:val="left"/>
      <w:pPr>
        <w:tabs>
          <w:tab w:val="num" w:pos="360"/>
        </w:tabs>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
    <w:nsid w:val="4DE87443"/>
    <w:multiLevelType w:val="hybridMultilevel"/>
    <w:tmpl w:val="C13E1F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6F204DF"/>
    <w:multiLevelType w:val="singleLevel"/>
    <w:tmpl w:val="3188768E"/>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90"/>
    <w:rsid w:val="00082109"/>
    <w:rsid w:val="001525F4"/>
    <w:rsid w:val="001679E5"/>
    <w:rsid w:val="001B7941"/>
    <w:rsid w:val="001C0788"/>
    <w:rsid w:val="001D5BEB"/>
    <w:rsid w:val="001E1D2E"/>
    <w:rsid w:val="00276D20"/>
    <w:rsid w:val="002C0B64"/>
    <w:rsid w:val="002D2661"/>
    <w:rsid w:val="00394493"/>
    <w:rsid w:val="003D2045"/>
    <w:rsid w:val="003D3904"/>
    <w:rsid w:val="003D4FA8"/>
    <w:rsid w:val="004060B7"/>
    <w:rsid w:val="004754FC"/>
    <w:rsid w:val="004826BE"/>
    <w:rsid w:val="004C4AFA"/>
    <w:rsid w:val="004D33DB"/>
    <w:rsid w:val="00576DD8"/>
    <w:rsid w:val="005F6319"/>
    <w:rsid w:val="00691B2B"/>
    <w:rsid w:val="006D0FD2"/>
    <w:rsid w:val="007052D8"/>
    <w:rsid w:val="00717764"/>
    <w:rsid w:val="007347CE"/>
    <w:rsid w:val="007462D1"/>
    <w:rsid w:val="0076110D"/>
    <w:rsid w:val="00765B99"/>
    <w:rsid w:val="00785541"/>
    <w:rsid w:val="008406C6"/>
    <w:rsid w:val="00883248"/>
    <w:rsid w:val="008A5126"/>
    <w:rsid w:val="008B2B07"/>
    <w:rsid w:val="008C7DD7"/>
    <w:rsid w:val="00926B2C"/>
    <w:rsid w:val="00926E56"/>
    <w:rsid w:val="00942E5F"/>
    <w:rsid w:val="009C6DDB"/>
    <w:rsid w:val="009E7398"/>
    <w:rsid w:val="00A729FB"/>
    <w:rsid w:val="00AA47D2"/>
    <w:rsid w:val="00AE7225"/>
    <w:rsid w:val="00B1367F"/>
    <w:rsid w:val="00B20A76"/>
    <w:rsid w:val="00B42E9D"/>
    <w:rsid w:val="00B76078"/>
    <w:rsid w:val="00B80635"/>
    <w:rsid w:val="00B96690"/>
    <w:rsid w:val="00BD5F66"/>
    <w:rsid w:val="00C05A29"/>
    <w:rsid w:val="00CC25BE"/>
    <w:rsid w:val="00CC5426"/>
    <w:rsid w:val="00CE43B8"/>
    <w:rsid w:val="00D67DD0"/>
    <w:rsid w:val="00DE3B04"/>
    <w:rsid w:val="00E0783B"/>
    <w:rsid w:val="00E1157A"/>
    <w:rsid w:val="00E444B5"/>
    <w:rsid w:val="00F46379"/>
    <w:rsid w:val="00F54865"/>
    <w:rsid w:val="00F7324A"/>
    <w:rsid w:val="00FB64BE"/>
    <w:rsid w:val="00FE45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90"/>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B96690"/>
    <w:pPr>
      <w:keepNext/>
      <w:jc w:val="both"/>
      <w:outlineLvl w:val="4"/>
    </w:pPr>
    <w:rPr>
      <w:bCs/>
      <w:szCs w:val="20"/>
    </w:rPr>
  </w:style>
  <w:style w:type="paragraph" w:styleId="Ttulo8">
    <w:name w:val="heading 8"/>
    <w:basedOn w:val="Normal"/>
    <w:next w:val="Normal"/>
    <w:link w:val="Ttulo8Car"/>
    <w:uiPriority w:val="9"/>
    <w:semiHidden/>
    <w:unhideWhenUsed/>
    <w:qFormat/>
    <w:rsid w:val="00B9669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B96690"/>
    <w:rPr>
      <w:rFonts w:ascii="Times New Roman" w:eastAsia="Times New Roman" w:hAnsi="Times New Roman" w:cs="Times New Roman"/>
      <w:bCs/>
      <w:sz w:val="24"/>
      <w:szCs w:val="20"/>
      <w:lang w:val="es-ES" w:eastAsia="es-ES"/>
    </w:rPr>
  </w:style>
  <w:style w:type="paragraph" w:styleId="NormalWeb">
    <w:name w:val="Normal (Web)"/>
    <w:basedOn w:val="Normal"/>
    <w:rsid w:val="00B96690"/>
    <w:pPr>
      <w:spacing w:before="100" w:beforeAutospacing="1" w:after="100" w:afterAutospacing="1"/>
    </w:pPr>
    <w:rPr>
      <w:color w:val="000000"/>
    </w:rPr>
  </w:style>
  <w:style w:type="paragraph" w:styleId="Textoindependiente">
    <w:name w:val="Body Text"/>
    <w:aliases w:val="bt,Body3"/>
    <w:basedOn w:val="Normal"/>
    <w:link w:val="TextoindependienteCar"/>
    <w:rsid w:val="00B96690"/>
    <w:pPr>
      <w:jc w:val="both"/>
    </w:pPr>
    <w:rPr>
      <w:szCs w:val="20"/>
    </w:rPr>
  </w:style>
  <w:style w:type="character" w:customStyle="1" w:styleId="TextoindependienteCar">
    <w:name w:val="Texto independiente Car"/>
    <w:aliases w:val="bt Car,Body3 Car"/>
    <w:basedOn w:val="Fuentedeprrafopredeter"/>
    <w:link w:val="Textoindependiente"/>
    <w:rsid w:val="00B96690"/>
    <w:rPr>
      <w:rFonts w:ascii="Times New Roman" w:eastAsia="Times New Roman" w:hAnsi="Times New Roman" w:cs="Times New Roman"/>
      <w:sz w:val="24"/>
      <w:szCs w:val="20"/>
      <w:lang w:val="es-ES" w:eastAsia="es-ES"/>
    </w:rPr>
  </w:style>
  <w:style w:type="character" w:styleId="Hipervnculo">
    <w:name w:val="Hyperlink"/>
    <w:rsid w:val="00B96690"/>
    <w:rPr>
      <w:color w:val="0000EE"/>
      <w:u w:val="single"/>
    </w:rPr>
  </w:style>
  <w:style w:type="character" w:customStyle="1" w:styleId="Ttulo8Car">
    <w:name w:val="Título 8 Car"/>
    <w:basedOn w:val="Fuentedeprrafopredeter"/>
    <w:link w:val="Ttulo8"/>
    <w:uiPriority w:val="9"/>
    <w:semiHidden/>
    <w:rsid w:val="00B96690"/>
    <w:rPr>
      <w:rFonts w:asciiTheme="majorHAnsi" w:eastAsiaTheme="majorEastAsia" w:hAnsiTheme="majorHAnsi" w:cstheme="majorBidi"/>
      <w:color w:val="404040" w:themeColor="text1" w:themeTint="BF"/>
      <w:sz w:val="20"/>
      <w:szCs w:val="20"/>
      <w:lang w:val="es-ES" w:eastAsia="es-ES"/>
    </w:rPr>
  </w:style>
  <w:style w:type="paragraph" w:styleId="Textoindependiente3">
    <w:name w:val="Body Text 3"/>
    <w:basedOn w:val="Normal"/>
    <w:link w:val="Textoindependiente3Car"/>
    <w:uiPriority w:val="99"/>
    <w:semiHidden/>
    <w:unhideWhenUsed/>
    <w:rsid w:val="00B9669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96690"/>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B96690"/>
    <w:pPr>
      <w:tabs>
        <w:tab w:val="center" w:pos="4252"/>
        <w:tab w:val="right" w:pos="8504"/>
      </w:tabs>
    </w:pPr>
    <w:rPr>
      <w:sz w:val="20"/>
      <w:szCs w:val="20"/>
    </w:rPr>
  </w:style>
  <w:style w:type="character" w:customStyle="1" w:styleId="EncabezadoCar">
    <w:name w:val="Encabezado Car"/>
    <w:basedOn w:val="Fuentedeprrafopredeter"/>
    <w:link w:val="Encabezado"/>
    <w:rsid w:val="00B9669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B96690"/>
    <w:pPr>
      <w:tabs>
        <w:tab w:val="center" w:pos="4252"/>
        <w:tab w:val="right" w:pos="8504"/>
      </w:tabs>
    </w:pPr>
    <w:rPr>
      <w:sz w:val="20"/>
      <w:szCs w:val="20"/>
    </w:rPr>
  </w:style>
  <w:style w:type="character" w:customStyle="1" w:styleId="PiedepginaCar">
    <w:name w:val="Pie de página Car"/>
    <w:basedOn w:val="Fuentedeprrafopredeter"/>
    <w:link w:val="Piedepgina"/>
    <w:rsid w:val="00B9669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6690"/>
    <w:rPr>
      <w:rFonts w:ascii="Times New Roman" w:hAnsi="Times New Roman" w:cs="Times New Roman"/>
    </w:rPr>
  </w:style>
  <w:style w:type="table" w:styleId="Tablaconcuadrcula">
    <w:name w:val="Table Grid"/>
    <w:basedOn w:val="Tablanormal"/>
    <w:rsid w:val="00B9669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060B7"/>
    <w:pPr>
      <w:ind w:left="720"/>
      <w:contextualSpacing/>
    </w:pPr>
  </w:style>
  <w:style w:type="paragraph" w:styleId="Textodeglobo">
    <w:name w:val="Balloon Text"/>
    <w:basedOn w:val="Normal"/>
    <w:link w:val="TextodegloboCar"/>
    <w:uiPriority w:val="99"/>
    <w:semiHidden/>
    <w:unhideWhenUsed/>
    <w:rsid w:val="004D33D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3D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90"/>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B96690"/>
    <w:pPr>
      <w:keepNext/>
      <w:jc w:val="both"/>
      <w:outlineLvl w:val="4"/>
    </w:pPr>
    <w:rPr>
      <w:bCs/>
      <w:szCs w:val="20"/>
    </w:rPr>
  </w:style>
  <w:style w:type="paragraph" w:styleId="Ttulo8">
    <w:name w:val="heading 8"/>
    <w:basedOn w:val="Normal"/>
    <w:next w:val="Normal"/>
    <w:link w:val="Ttulo8Car"/>
    <w:uiPriority w:val="9"/>
    <w:semiHidden/>
    <w:unhideWhenUsed/>
    <w:qFormat/>
    <w:rsid w:val="00B9669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B96690"/>
    <w:rPr>
      <w:rFonts w:ascii="Times New Roman" w:eastAsia="Times New Roman" w:hAnsi="Times New Roman" w:cs="Times New Roman"/>
      <w:bCs/>
      <w:sz w:val="24"/>
      <w:szCs w:val="20"/>
      <w:lang w:val="es-ES" w:eastAsia="es-ES"/>
    </w:rPr>
  </w:style>
  <w:style w:type="paragraph" w:styleId="NormalWeb">
    <w:name w:val="Normal (Web)"/>
    <w:basedOn w:val="Normal"/>
    <w:rsid w:val="00B96690"/>
    <w:pPr>
      <w:spacing w:before="100" w:beforeAutospacing="1" w:after="100" w:afterAutospacing="1"/>
    </w:pPr>
    <w:rPr>
      <w:color w:val="000000"/>
    </w:rPr>
  </w:style>
  <w:style w:type="paragraph" w:styleId="Textoindependiente">
    <w:name w:val="Body Text"/>
    <w:aliases w:val="bt,Body3"/>
    <w:basedOn w:val="Normal"/>
    <w:link w:val="TextoindependienteCar"/>
    <w:rsid w:val="00B96690"/>
    <w:pPr>
      <w:jc w:val="both"/>
    </w:pPr>
    <w:rPr>
      <w:szCs w:val="20"/>
    </w:rPr>
  </w:style>
  <w:style w:type="character" w:customStyle="1" w:styleId="TextoindependienteCar">
    <w:name w:val="Texto independiente Car"/>
    <w:aliases w:val="bt Car,Body3 Car"/>
    <w:basedOn w:val="Fuentedeprrafopredeter"/>
    <w:link w:val="Textoindependiente"/>
    <w:rsid w:val="00B96690"/>
    <w:rPr>
      <w:rFonts w:ascii="Times New Roman" w:eastAsia="Times New Roman" w:hAnsi="Times New Roman" w:cs="Times New Roman"/>
      <w:sz w:val="24"/>
      <w:szCs w:val="20"/>
      <w:lang w:val="es-ES" w:eastAsia="es-ES"/>
    </w:rPr>
  </w:style>
  <w:style w:type="character" w:styleId="Hipervnculo">
    <w:name w:val="Hyperlink"/>
    <w:rsid w:val="00B96690"/>
    <w:rPr>
      <w:color w:val="0000EE"/>
      <w:u w:val="single"/>
    </w:rPr>
  </w:style>
  <w:style w:type="character" w:customStyle="1" w:styleId="Ttulo8Car">
    <w:name w:val="Título 8 Car"/>
    <w:basedOn w:val="Fuentedeprrafopredeter"/>
    <w:link w:val="Ttulo8"/>
    <w:uiPriority w:val="9"/>
    <w:semiHidden/>
    <w:rsid w:val="00B96690"/>
    <w:rPr>
      <w:rFonts w:asciiTheme="majorHAnsi" w:eastAsiaTheme="majorEastAsia" w:hAnsiTheme="majorHAnsi" w:cstheme="majorBidi"/>
      <w:color w:val="404040" w:themeColor="text1" w:themeTint="BF"/>
      <w:sz w:val="20"/>
      <w:szCs w:val="20"/>
      <w:lang w:val="es-ES" w:eastAsia="es-ES"/>
    </w:rPr>
  </w:style>
  <w:style w:type="paragraph" w:styleId="Textoindependiente3">
    <w:name w:val="Body Text 3"/>
    <w:basedOn w:val="Normal"/>
    <w:link w:val="Textoindependiente3Car"/>
    <w:uiPriority w:val="99"/>
    <w:semiHidden/>
    <w:unhideWhenUsed/>
    <w:rsid w:val="00B9669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96690"/>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B96690"/>
    <w:pPr>
      <w:tabs>
        <w:tab w:val="center" w:pos="4252"/>
        <w:tab w:val="right" w:pos="8504"/>
      </w:tabs>
    </w:pPr>
    <w:rPr>
      <w:sz w:val="20"/>
      <w:szCs w:val="20"/>
    </w:rPr>
  </w:style>
  <w:style w:type="character" w:customStyle="1" w:styleId="EncabezadoCar">
    <w:name w:val="Encabezado Car"/>
    <w:basedOn w:val="Fuentedeprrafopredeter"/>
    <w:link w:val="Encabezado"/>
    <w:rsid w:val="00B9669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B96690"/>
    <w:pPr>
      <w:tabs>
        <w:tab w:val="center" w:pos="4252"/>
        <w:tab w:val="right" w:pos="8504"/>
      </w:tabs>
    </w:pPr>
    <w:rPr>
      <w:sz w:val="20"/>
      <w:szCs w:val="20"/>
    </w:rPr>
  </w:style>
  <w:style w:type="character" w:customStyle="1" w:styleId="PiedepginaCar">
    <w:name w:val="Pie de página Car"/>
    <w:basedOn w:val="Fuentedeprrafopredeter"/>
    <w:link w:val="Piedepgina"/>
    <w:rsid w:val="00B9669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6690"/>
    <w:rPr>
      <w:rFonts w:ascii="Times New Roman" w:hAnsi="Times New Roman" w:cs="Times New Roman"/>
    </w:rPr>
  </w:style>
  <w:style w:type="table" w:styleId="Tablaconcuadrcula">
    <w:name w:val="Table Grid"/>
    <w:basedOn w:val="Tablanormal"/>
    <w:rsid w:val="00B9669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060B7"/>
    <w:pPr>
      <w:ind w:left="720"/>
      <w:contextualSpacing/>
    </w:pPr>
  </w:style>
  <w:style w:type="paragraph" w:styleId="Textodeglobo">
    <w:name w:val="Balloon Text"/>
    <w:basedOn w:val="Normal"/>
    <w:link w:val="TextodegloboCar"/>
    <w:uiPriority w:val="99"/>
    <w:semiHidden/>
    <w:unhideWhenUsed/>
    <w:rsid w:val="004D33D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3D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deppeler@telefonica.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se.orono@claro.com.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uentasgobierno@claro.com.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iones@claro.com.ar" TargetMode="External"/><Relationship Id="rId4" Type="http://schemas.openxmlformats.org/officeDocument/2006/relationships/settings" Target="settings.xml"/><Relationship Id="rId9" Type="http://schemas.openxmlformats.org/officeDocument/2006/relationships/hyperlink" Target="mailto:licitaciones@telefonic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8</Pages>
  <Words>2032</Words>
  <Characters>11181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Hernan Carballo</dc:creator>
  <cp:lastModifiedBy>Federico Hernan Carballo</cp:lastModifiedBy>
  <cp:revision>24</cp:revision>
  <cp:lastPrinted>2013-10-18T17:55:00Z</cp:lastPrinted>
  <dcterms:created xsi:type="dcterms:W3CDTF">2013-10-11T13:38:00Z</dcterms:created>
  <dcterms:modified xsi:type="dcterms:W3CDTF">2013-10-18T19:46:00Z</dcterms:modified>
</cp:coreProperties>
</file>