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58967" w14:textId="77777777" w:rsidR="00E84C3C" w:rsidRPr="00134B8C" w:rsidRDefault="00E84C3C" w:rsidP="00E84C3C">
      <w:pPr>
        <w:pStyle w:val="Ttulo"/>
        <w:outlineLvl w:val="0"/>
        <w:rPr>
          <w:rFonts w:ascii="Times New Roman" w:hAnsi="Times New Roman"/>
          <w:sz w:val="24"/>
        </w:rPr>
      </w:pPr>
      <w:bookmarkStart w:id="0" w:name="_Toc385954035"/>
      <w:bookmarkStart w:id="1" w:name="_GoBack"/>
      <w:bookmarkEnd w:id="1"/>
    </w:p>
    <w:p w14:paraId="4F15057D" w14:textId="77777777" w:rsidR="00E84C3C" w:rsidRDefault="00E84C3C" w:rsidP="00E84C3C">
      <w:pPr>
        <w:pStyle w:val="Ttulo"/>
        <w:outlineLvl w:val="0"/>
        <w:rPr>
          <w:rFonts w:ascii="Times New Roman" w:hAnsi="Times New Roman"/>
          <w:sz w:val="24"/>
        </w:rPr>
      </w:pPr>
    </w:p>
    <w:p w14:paraId="74807AC7" w14:textId="77777777" w:rsidR="00E84C3C" w:rsidRDefault="00E84C3C" w:rsidP="00E84C3C">
      <w:pPr>
        <w:pStyle w:val="Ttulo"/>
        <w:outlineLvl w:val="0"/>
        <w:rPr>
          <w:rFonts w:ascii="Times New Roman" w:hAnsi="Times New Roman"/>
          <w:sz w:val="24"/>
        </w:rPr>
      </w:pPr>
    </w:p>
    <w:p w14:paraId="7FF3137C" w14:textId="77777777" w:rsidR="00E84C3C" w:rsidRDefault="00E84C3C" w:rsidP="00E84C3C">
      <w:pPr>
        <w:pStyle w:val="Ttulo"/>
        <w:outlineLvl w:val="0"/>
        <w:rPr>
          <w:rFonts w:ascii="Times New Roman" w:hAnsi="Times New Roman"/>
          <w:sz w:val="24"/>
        </w:rPr>
      </w:pPr>
    </w:p>
    <w:p w14:paraId="2B3F6B2B" w14:textId="77777777" w:rsidR="00E84C3C" w:rsidRDefault="00E84C3C" w:rsidP="00E84C3C">
      <w:pPr>
        <w:pStyle w:val="Ttulo"/>
        <w:outlineLvl w:val="0"/>
        <w:rPr>
          <w:rFonts w:ascii="Times New Roman" w:hAnsi="Times New Roman"/>
          <w:sz w:val="24"/>
        </w:rPr>
      </w:pPr>
    </w:p>
    <w:p w14:paraId="3AFF127C" w14:textId="77777777" w:rsidR="00E84C3C" w:rsidRPr="008A73C1" w:rsidRDefault="00E84C3C" w:rsidP="008A73C1">
      <w:pPr>
        <w:jc w:val="center"/>
        <w:rPr>
          <w:rFonts w:cs="Times New Roman"/>
          <w:b/>
        </w:rPr>
      </w:pPr>
      <w:bookmarkStart w:id="2" w:name="_Toc413064399"/>
      <w:bookmarkStart w:id="3" w:name="_Toc413064740"/>
      <w:bookmarkStart w:id="4" w:name="_Toc415263265"/>
      <w:bookmarkStart w:id="5" w:name="_Toc415263369"/>
      <w:bookmarkStart w:id="6" w:name="_Toc415263561"/>
      <w:r w:rsidRPr="008A73C1">
        <w:rPr>
          <w:rFonts w:cs="Times New Roman"/>
          <w:b/>
        </w:rPr>
        <w:t>República Argentina</w:t>
      </w:r>
      <w:bookmarkEnd w:id="0"/>
      <w:bookmarkEnd w:id="2"/>
      <w:bookmarkEnd w:id="3"/>
      <w:bookmarkEnd w:id="4"/>
      <w:bookmarkEnd w:id="5"/>
      <w:bookmarkEnd w:id="6"/>
    </w:p>
    <w:p w14:paraId="6674EBEC" w14:textId="77777777" w:rsidR="00E84C3C" w:rsidRPr="008A73C1" w:rsidRDefault="00E84C3C" w:rsidP="008A73C1">
      <w:pPr>
        <w:jc w:val="center"/>
        <w:rPr>
          <w:rFonts w:cs="Times New Roman"/>
        </w:rPr>
      </w:pPr>
    </w:p>
    <w:p w14:paraId="2E8BA483" w14:textId="77777777" w:rsidR="00E84C3C" w:rsidRPr="008A73C1" w:rsidRDefault="00E84C3C" w:rsidP="008A73C1">
      <w:pPr>
        <w:jc w:val="center"/>
        <w:rPr>
          <w:rFonts w:cs="Times New Roman"/>
        </w:rPr>
      </w:pPr>
    </w:p>
    <w:p w14:paraId="3E32FF05" w14:textId="77777777" w:rsidR="00E84C3C" w:rsidRPr="008A73C1" w:rsidRDefault="00E84C3C" w:rsidP="008A73C1">
      <w:pPr>
        <w:jc w:val="center"/>
        <w:rPr>
          <w:rFonts w:cs="Times New Roman"/>
          <w:b/>
        </w:rPr>
      </w:pPr>
      <w:r w:rsidRPr="008A73C1">
        <w:rPr>
          <w:rFonts w:cs="Times New Roman"/>
          <w:b/>
        </w:rPr>
        <w:t>CONSEJO DE LA MAGISTRATURA</w:t>
      </w:r>
    </w:p>
    <w:p w14:paraId="456E3CF5" w14:textId="77777777" w:rsidR="00E84C3C" w:rsidRPr="008A73C1" w:rsidRDefault="00E84C3C" w:rsidP="008A73C1">
      <w:pPr>
        <w:jc w:val="center"/>
        <w:rPr>
          <w:rFonts w:cs="Times New Roman"/>
          <w:b/>
        </w:rPr>
      </w:pPr>
      <w:r w:rsidRPr="008A73C1">
        <w:rPr>
          <w:rFonts w:cs="Times New Roman"/>
          <w:b/>
        </w:rPr>
        <w:t>DE LA CIUDAD AUTONOMA</w:t>
      </w:r>
    </w:p>
    <w:p w14:paraId="31254A30" w14:textId="77777777" w:rsidR="00E84C3C" w:rsidRPr="008A73C1" w:rsidRDefault="00E84C3C" w:rsidP="008A73C1">
      <w:pPr>
        <w:jc w:val="center"/>
        <w:rPr>
          <w:rFonts w:cs="Times New Roman"/>
          <w:b/>
        </w:rPr>
      </w:pPr>
      <w:r w:rsidRPr="008A73C1">
        <w:rPr>
          <w:rFonts w:cs="Times New Roman"/>
          <w:b/>
        </w:rPr>
        <w:t>DE BUENOS AIRES</w:t>
      </w:r>
    </w:p>
    <w:p w14:paraId="7E9BDC57" w14:textId="77777777" w:rsidR="00E84C3C" w:rsidRPr="008A73C1" w:rsidRDefault="00E84C3C" w:rsidP="008A73C1">
      <w:pPr>
        <w:jc w:val="center"/>
        <w:rPr>
          <w:rFonts w:cs="Times New Roman"/>
          <w:lang w:val="pt-BR"/>
        </w:rPr>
      </w:pPr>
    </w:p>
    <w:p w14:paraId="3C60EBB1" w14:textId="77777777" w:rsidR="00E84C3C" w:rsidRPr="008A73C1" w:rsidRDefault="00E84C3C" w:rsidP="008A73C1">
      <w:pPr>
        <w:jc w:val="center"/>
        <w:rPr>
          <w:rFonts w:cs="Times New Roman"/>
          <w:b/>
          <w:lang w:val="pt-BR"/>
        </w:rPr>
      </w:pPr>
      <w:bookmarkStart w:id="7" w:name="_Toc385954036"/>
      <w:bookmarkStart w:id="8" w:name="_Toc413064400"/>
      <w:bookmarkStart w:id="9" w:name="_Toc413064741"/>
      <w:bookmarkStart w:id="10" w:name="_Toc415263266"/>
      <w:bookmarkStart w:id="11" w:name="_Toc415263370"/>
      <w:bookmarkStart w:id="12" w:name="_Toc415263562"/>
      <w:r w:rsidRPr="008A73C1">
        <w:rPr>
          <w:rFonts w:cs="Times New Roman"/>
          <w:b/>
          <w:lang w:val="pt-BR"/>
        </w:rPr>
        <w:t>VERSIÓN TAQUIGRÁFICA</w:t>
      </w:r>
      <w:bookmarkEnd w:id="7"/>
      <w:bookmarkEnd w:id="8"/>
      <w:bookmarkEnd w:id="9"/>
      <w:bookmarkEnd w:id="10"/>
      <w:bookmarkEnd w:id="11"/>
      <w:bookmarkEnd w:id="12"/>
    </w:p>
    <w:p w14:paraId="6D3EC954" w14:textId="77777777" w:rsidR="00E84C3C" w:rsidRPr="008A73C1" w:rsidRDefault="00E84C3C" w:rsidP="008A73C1">
      <w:pPr>
        <w:jc w:val="center"/>
        <w:rPr>
          <w:rFonts w:cs="Times New Roman"/>
          <w:b/>
        </w:rPr>
      </w:pPr>
    </w:p>
    <w:p w14:paraId="1CBE882A" w14:textId="77777777" w:rsidR="00E84C3C" w:rsidRPr="008A73C1" w:rsidRDefault="00E84C3C" w:rsidP="008A73C1">
      <w:pPr>
        <w:jc w:val="center"/>
        <w:rPr>
          <w:rFonts w:cs="Times New Roman"/>
          <w:b/>
          <w:lang w:val="pt-BR"/>
        </w:rPr>
      </w:pPr>
    </w:p>
    <w:p w14:paraId="547A756B" w14:textId="718C4EDB" w:rsidR="00E84C3C" w:rsidRPr="008A73C1" w:rsidRDefault="00E84C3C" w:rsidP="008A73C1">
      <w:pPr>
        <w:jc w:val="center"/>
        <w:rPr>
          <w:rFonts w:cs="Times New Roman"/>
          <w:b/>
          <w:lang w:val="pt-BR"/>
        </w:rPr>
      </w:pPr>
      <w:bookmarkStart w:id="13" w:name="_Toc385954037"/>
      <w:bookmarkStart w:id="14" w:name="_Toc413064401"/>
      <w:bookmarkStart w:id="15" w:name="_Toc413064742"/>
      <w:bookmarkStart w:id="16" w:name="_Toc415263267"/>
      <w:bookmarkStart w:id="17" w:name="_Toc415263371"/>
      <w:bookmarkStart w:id="18" w:name="_Toc415263563"/>
      <w:r w:rsidRPr="00D07E94">
        <w:rPr>
          <w:rFonts w:cs="Times New Roman"/>
          <w:b/>
          <w:lang w:val="es-AR"/>
        </w:rPr>
        <w:t>Sesión</w:t>
      </w:r>
      <w:bookmarkEnd w:id="13"/>
      <w:bookmarkEnd w:id="14"/>
      <w:bookmarkEnd w:id="15"/>
      <w:bookmarkEnd w:id="16"/>
      <w:bookmarkEnd w:id="17"/>
      <w:bookmarkEnd w:id="18"/>
      <w:r w:rsidR="00480138">
        <w:rPr>
          <w:rFonts w:cs="Times New Roman"/>
          <w:b/>
          <w:lang w:val="pt-BR"/>
        </w:rPr>
        <w:t xml:space="preserve"> </w:t>
      </w:r>
      <w:proofErr w:type="spellStart"/>
      <w:r w:rsidR="002E33F7">
        <w:rPr>
          <w:rFonts w:cs="Times New Roman"/>
          <w:b/>
          <w:lang w:val="pt-BR"/>
        </w:rPr>
        <w:t>Extraordinaria</w:t>
      </w:r>
      <w:proofErr w:type="spellEnd"/>
      <w:r w:rsidR="002E33F7">
        <w:rPr>
          <w:rFonts w:cs="Times New Roman"/>
          <w:b/>
          <w:lang w:val="pt-BR"/>
        </w:rPr>
        <w:t xml:space="preserve"> </w:t>
      </w:r>
      <w:r w:rsidR="00480138">
        <w:rPr>
          <w:rFonts w:cs="Times New Roman"/>
          <w:b/>
          <w:lang w:val="pt-BR"/>
        </w:rPr>
        <w:t xml:space="preserve">del </w:t>
      </w:r>
      <w:r w:rsidR="00F27DAB">
        <w:rPr>
          <w:rFonts w:cs="Times New Roman"/>
          <w:b/>
          <w:lang w:val="pt-BR"/>
        </w:rPr>
        <w:t>3</w:t>
      </w:r>
      <w:r w:rsidR="00480138">
        <w:rPr>
          <w:rFonts w:cs="Times New Roman"/>
          <w:b/>
          <w:lang w:val="pt-BR"/>
        </w:rPr>
        <w:t xml:space="preserve"> de </w:t>
      </w:r>
      <w:proofErr w:type="spellStart"/>
      <w:r w:rsidR="00F27DAB">
        <w:rPr>
          <w:rFonts w:cs="Times New Roman"/>
          <w:b/>
          <w:lang w:val="pt-BR"/>
        </w:rPr>
        <w:t>Febr</w:t>
      </w:r>
      <w:r w:rsidR="00EF75E1">
        <w:rPr>
          <w:rFonts w:cs="Times New Roman"/>
          <w:b/>
          <w:lang w:val="pt-BR"/>
        </w:rPr>
        <w:t>ero</w:t>
      </w:r>
      <w:proofErr w:type="spellEnd"/>
      <w:r w:rsidR="0040355A">
        <w:rPr>
          <w:rFonts w:cs="Times New Roman"/>
          <w:b/>
          <w:lang w:val="pt-BR"/>
        </w:rPr>
        <w:t xml:space="preserve"> </w:t>
      </w:r>
      <w:r w:rsidR="00EF75E1">
        <w:rPr>
          <w:rFonts w:cs="Times New Roman"/>
          <w:b/>
          <w:lang w:val="pt-BR"/>
        </w:rPr>
        <w:t>de 2020</w:t>
      </w:r>
    </w:p>
    <w:p w14:paraId="78F7729E" w14:textId="77777777" w:rsidR="00E84C3C" w:rsidRPr="008A73C1" w:rsidRDefault="00E84C3C" w:rsidP="008A73C1">
      <w:pPr>
        <w:jc w:val="center"/>
        <w:rPr>
          <w:rFonts w:cs="Times New Roman"/>
          <w:b/>
          <w:lang w:val="pt-BR"/>
        </w:rPr>
      </w:pPr>
    </w:p>
    <w:p w14:paraId="47F5150E" w14:textId="77777777" w:rsidR="00E84C3C" w:rsidRPr="008A73C1" w:rsidRDefault="00E84C3C" w:rsidP="008A73C1">
      <w:pPr>
        <w:jc w:val="center"/>
        <w:rPr>
          <w:rFonts w:cs="Times New Roman"/>
          <w:b/>
          <w:i/>
        </w:rPr>
      </w:pPr>
      <w:bookmarkStart w:id="19" w:name="_Toc385954038"/>
      <w:bookmarkStart w:id="20" w:name="_Toc413064402"/>
      <w:bookmarkStart w:id="21" w:name="_Toc413064743"/>
      <w:bookmarkStart w:id="22" w:name="_Toc415263268"/>
      <w:bookmarkStart w:id="23" w:name="_Toc415263372"/>
      <w:bookmarkStart w:id="24" w:name="_Toc415263564"/>
      <w:r w:rsidRPr="008A73C1">
        <w:rPr>
          <w:rFonts w:cs="Times New Roman"/>
          <w:b/>
          <w:i/>
        </w:rPr>
        <w:t>Presidencia de la Sesión:</w:t>
      </w:r>
      <w:bookmarkEnd w:id="19"/>
      <w:bookmarkEnd w:id="20"/>
      <w:bookmarkEnd w:id="21"/>
      <w:bookmarkEnd w:id="22"/>
      <w:bookmarkEnd w:id="23"/>
      <w:bookmarkEnd w:id="24"/>
    </w:p>
    <w:p w14:paraId="20358517" w14:textId="77777777" w:rsidR="00E84C3C" w:rsidRPr="008A73C1" w:rsidRDefault="00E84C3C" w:rsidP="008A73C1">
      <w:pPr>
        <w:jc w:val="center"/>
        <w:rPr>
          <w:rFonts w:cs="Times New Roman"/>
          <w:i/>
        </w:rPr>
      </w:pPr>
    </w:p>
    <w:p w14:paraId="403F9660" w14:textId="77777777" w:rsidR="00E84C3C" w:rsidRPr="008A73C1" w:rsidRDefault="00B41A79" w:rsidP="008A73C1">
      <w:pPr>
        <w:jc w:val="center"/>
        <w:rPr>
          <w:rFonts w:cs="Times New Roman"/>
          <w:b/>
          <w:lang w:val="pt-BR"/>
        </w:rPr>
      </w:pPr>
      <w:r>
        <w:rPr>
          <w:rFonts w:cs="Times New Roman"/>
          <w:b/>
          <w:lang w:val="pt-BR"/>
        </w:rPr>
        <w:t xml:space="preserve">Dr. </w:t>
      </w:r>
      <w:r w:rsidR="00480138">
        <w:rPr>
          <w:rFonts w:cs="Times New Roman"/>
          <w:b/>
          <w:lang w:val="pt-BR"/>
        </w:rPr>
        <w:t>ALBERTO MAQUES</w:t>
      </w:r>
    </w:p>
    <w:p w14:paraId="6278C49A" w14:textId="77777777" w:rsidR="00E84C3C" w:rsidRPr="00483D6E" w:rsidRDefault="00816593" w:rsidP="00E84C3C">
      <w:pPr>
        <w:pStyle w:val="Ttulo"/>
        <w:jc w:val="left"/>
        <w:rPr>
          <w:rFonts w:ascii="Times New Roman" w:hAnsi="Times New Roman"/>
          <w:i/>
          <w:sz w:val="24"/>
          <w:lang w:val="pt-BR"/>
        </w:rPr>
      </w:pPr>
      <w:r>
        <w:rPr>
          <w:rFonts w:ascii="Times New Roman" w:hAnsi="Times New Roman"/>
          <w:i/>
          <w:noProof/>
          <w:sz w:val="24"/>
          <w:lang w:eastAsia="es-AR"/>
        </w:rPr>
        <mc:AlternateContent>
          <mc:Choice Requires="wps">
            <w:drawing>
              <wp:anchor distT="4294967293" distB="4294967293" distL="114300" distR="114300" simplePos="0" relativeHeight="251659264" behindDoc="0" locked="0" layoutInCell="0" allowOverlap="1" wp14:anchorId="692C97F8" wp14:editId="6ECF06F1">
                <wp:simplePos x="0" y="0"/>
                <wp:positionH relativeFrom="column">
                  <wp:posOffset>-114300</wp:posOffset>
                </wp:positionH>
                <wp:positionV relativeFrom="paragraph">
                  <wp:posOffset>174624</wp:posOffset>
                </wp:positionV>
                <wp:extent cx="59436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65E80D" id="Conector recto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14:paraId="4E1B3F15" w14:textId="77777777" w:rsidR="00E84C3C" w:rsidRPr="00483D6E" w:rsidRDefault="00E84C3C" w:rsidP="00E84C3C">
      <w:pPr>
        <w:pStyle w:val="Ttulo"/>
        <w:jc w:val="left"/>
        <w:rPr>
          <w:rFonts w:ascii="Times New Roman" w:hAnsi="Times New Roman"/>
          <w:i/>
          <w:sz w:val="24"/>
          <w:lang w:val="pt-BR"/>
        </w:rPr>
      </w:pPr>
    </w:p>
    <w:p w14:paraId="064FDB21" w14:textId="77777777" w:rsidR="00E84C3C" w:rsidRPr="008A73C1" w:rsidRDefault="00E84C3C" w:rsidP="008A73C1">
      <w:pPr>
        <w:jc w:val="center"/>
        <w:rPr>
          <w:rFonts w:cs="Times New Roman"/>
          <w:b/>
          <w:i/>
          <w:lang w:val="pt-BR"/>
        </w:rPr>
      </w:pPr>
      <w:bookmarkStart w:id="25" w:name="_Toc385954039"/>
      <w:bookmarkStart w:id="26" w:name="_Toc413064403"/>
      <w:bookmarkStart w:id="27" w:name="_Toc413064744"/>
      <w:bookmarkStart w:id="28" w:name="_Toc415263269"/>
      <w:bookmarkStart w:id="29" w:name="_Toc415263373"/>
      <w:bookmarkStart w:id="30" w:name="_Toc415263565"/>
      <w:proofErr w:type="spellStart"/>
      <w:r w:rsidRPr="008A73C1">
        <w:rPr>
          <w:rFonts w:cs="Times New Roman"/>
          <w:b/>
          <w:i/>
          <w:lang w:val="pt-BR"/>
        </w:rPr>
        <w:t>Consejeros</w:t>
      </w:r>
      <w:bookmarkEnd w:id="25"/>
      <w:bookmarkEnd w:id="26"/>
      <w:bookmarkEnd w:id="27"/>
      <w:bookmarkEnd w:id="28"/>
      <w:bookmarkEnd w:id="29"/>
      <w:bookmarkEnd w:id="30"/>
      <w:proofErr w:type="spellEnd"/>
    </w:p>
    <w:p w14:paraId="409633F1" w14:textId="77777777" w:rsidR="00E84C3C" w:rsidRPr="00483D6E" w:rsidRDefault="00E84C3C" w:rsidP="00E84C3C">
      <w:pPr>
        <w:rPr>
          <w:rFonts w:cs="Times New Roman"/>
          <w:lang w:val="pt-BR"/>
        </w:rPr>
      </w:pPr>
    </w:p>
    <w:p w14:paraId="5D536BCE" w14:textId="77777777" w:rsidR="00E84C3C" w:rsidRPr="00483D6E" w:rsidRDefault="00E84C3C" w:rsidP="00E84C3C">
      <w:pPr>
        <w:rPr>
          <w:rFonts w:cs="Times New Roman"/>
          <w:lang w:val="pt-BR"/>
        </w:rPr>
      </w:pPr>
    </w:p>
    <w:p w14:paraId="645BB412" w14:textId="77777777" w:rsidR="00464F2A" w:rsidRDefault="00480138" w:rsidP="00E84C3C">
      <w:pPr>
        <w:jc w:val="center"/>
        <w:rPr>
          <w:rFonts w:cs="Times New Roman"/>
          <w:b/>
          <w:lang w:val="pt-BR"/>
        </w:rPr>
      </w:pPr>
      <w:r>
        <w:rPr>
          <w:rFonts w:cs="Times New Roman"/>
          <w:b/>
          <w:lang w:val="pt-BR"/>
        </w:rPr>
        <w:t>ALBERTO MAQUES</w:t>
      </w:r>
    </w:p>
    <w:p w14:paraId="21B7E62A" w14:textId="77777777" w:rsidR="00B45F3C" w:rsidRDefault="00B45F3C" w:rsidP="00B45F3C">
      <w:pPr>
        <w:jc w:val="center"/>
        <w:rPr>
          <w:rFonts w:cs="Times New Roman"/>
          <w:b/>
          <w:lang w:val="es-AR"/>
        </w:rPr>
      </w:pPr>
      <w:r>
        <w:rPr>
          <w:rFonts w:cs="Times New Roman"/>
          <w:b/>
          <w:lang w:val="es-AR"/>
        </w:rPr>
        <w:t>FRANCISCO QUINTANA</w:t>
      </w:r>
    </w:p>
    <w:p w14:paraId="580E80B2" w14:textId="77777777" w:rsidR="00267A5F" w:rsidRDefault="00267A5F" w:rsidP="00267A5F">
      <w:pPr>
        <w:jc w:val="center"/>
        <w:rPr>
          <w:rFonts w:cs="Times New Roman"/>
          <w:b/>
          <w:lang w:val="pt-BR"/>
        </w:rPr>
      </w:pPr>
      <w:r w:rsidRPr="00E22FE1">
        <w:rPr>
          <w:rFonts w:cs="Times New Roman"/>
          <w:b/>
          <w:lang w:val="pt-BR"/>
        </w:rPr>
        <w:t>LIDIA</w:t>
      </w:r>
      <w:r>
        <w:rPr>
          <w:rFonts w:cs="Times New Roman"/>
          <w:b/>
          <w:lang w:val="pt-BR"/>
        </w:rPr>
        <w:t xml:space="preserve"> E.</w:t>
      </w:r>
      <w:r w:rsidRPr="00E22FE1">
        <w:rPr>
          <w:rFonts w:cs="Times New Roman"/>
          <w:b/>
          <w:lang w:val="pt-BR"/>
        </w:rPr>
        <w:t xml:space="preserve"> LAGO</w:t>
      </w:r>
    </w:p>
    <w:p w14:paraId="0E0B2145" w14:textId="77777777" w:rsidR="00480138" w:rsidRPr="00E22FE1" w:rsidRDefault="00480138" w:rsidP="00DE4E38">
      <w:pPr>
        <w:jc w:val="center"/>
        <w:rPr>
          <w:rFonts w:cs="Times New Roman"/>
          <w:b/>
          <w:lang w:val="pt-BR"/>
        </w:rPr>
      </w:pPr>
      <w:r>
        <w:rPr>
          <w:rFonts w:cs="Times New Roman"/>
          <w:b/>
          <w:lang w:val="pt-BR"/>
        </w:rPr>
        <w:t>RAÚL MARIANO ALFONSÍN</w:t>
      </w:r>
    </w:p>
    <w:p w14:paraId="5C0816D3" w14:textId="77777777" w:rsidR="00480138" w:rsidRDefault="0040355A" w:rsidP="00480138">
      <w:pPr>
        <w:jc w:val="center"/>
        <w:rPr>
          <w:rFonts w:cs="Times New Roman"/>
          <w:b/>
          <w:lang w:val="pt-BR"/>
        </w:rPr>
      </w:pPr>
      <w:r>
        <w:rPr>
          <w:rFonts w:cs="Times New Roman"/>
          <w:b/>
          <w:lang w:val="pt-BR"/>
        </w:rPr>
        <w:t>ALBERTO BIGLIERI</w:t>
      </w:r>
    </w:p>
    <w:p w14:paraId="3D6096C9" w14:textId="77777777" w:rsidR="00F52F38" w:rsidRDefault="00480138" w:rsidP="00F52F38">
      <w:pPr>
        <w:jc w:val="center"/>
        <w:rPr>
          <w:rFonts w:cs="Times New Roman"/>
          <w:b/>
          <w:lang w:val="es-AR"/>
        </w:rPr>
      </w:pPr>
      <w:r>
        <w:rPr>
          <w:rFonts w:cs="Times New Roman"/>
          <w:b/>
          <w:lang w:val="es-AR"/>
        </w:rPr>
        <w:t>ANABELLA HERS CABRAL</w:t>
      </w:r>
    </w:p>
    <w:p w14:paraId="449AE2AE" w14:textId="77777777" w:rsidR="00F52F38" w:rsidRDefault="00F52F38" w:rsidP="00480138">
      <w:pPr>
        <w:jc w:val="center"/>
        <w:rPr>
          <w:rFonts w:cs="Times New Roman"/>
          <w:b/>
          <w:lang w:val="es-AR"/>
        </w:rPr>
      </w:pPr>
      <w:r w:rsidRPr="00F52F38">
        <w:rPr>
          <w:rFonts w:cs="Times New Roman"/>
          <w:b/>
          <w:lang w:val="es-AR"/>
        </w:rPr>
        <w:t>DARIO REYNOSO</w:t>
      </w:r>
    </w:p>
    <w:p w14:paraId="04F70375" w14:textId="77777777" w:rsidR="0040355A" w:rsidRPr="00F52F38" w:rsidRDefault="0040355A" w:rsidP="00480138">
      <w:pPr>
        <w:jc w:val="center"/>
        <w:rPr>
          <w:rFonts w:cs="Times New Roman"/>
          <w:b/>
          <w:lang w:val="es-AR"/>
        </w:rPr>
      </w:pPr>
      <w:r>
        <w:rPr>
          <w:rFonts w:cs="Times New Roman"/>
          <w:b/>
          <w:lang w:val="es-AR"/>
        </w:rPr>
        <w:t>ANA SALVATELLI</w:t>
      </w:r>
    </w:p>
    <w:p w14:paraId="134C559B" w14:textId="77777777" w:rsidR="00F52F38" w:rsidRPr="00F52F38" w:rsidRDefault="00F52F38" w:rsidP="00F52F38">
      <w:pPr>
        <w:jc w:val="center"/>
        <w:rPr>
          <w:rFonts w:cs="Times New Roman"/>
          <w:b/>
          <w:lang w:val="pt-BR"/>
        </w:rPr>
      </w:pPr>
      <w:r w:rsidRPr="00F52F38">
        <w:rPr>
          <w:rFonts w:cs="Times New Roman"/>
          <w:b/>
          <w:lang w:val="es-AR"/>
        </w:rPr>
        <w:t>MARCELO PABLO VÁZQUEZ</w:t>
      </w:r>
    </w:p>
    <w:p w14:paraId="727CD454" w14:textId="77777777" w:rsidR="00E84C3C" w:rsidRPr="0095318D" w:rsidRDefault="00E84C3C" w:rsidP="00E84C3C">
      <w:pPr>
        <w:jc w:val="center"/>
        <w:rPr>
          <w:rFonts w:cs="Times New Roman"/>
          <w:b/>
          <w:sz w:val="28"/>
          <w:lang w:val="pt-BR"/>
        </w:rPr>
      </w:pPr>
    </w:p>
    <w:p w14:paraId="39EA7D1F" w14:textId="77777777" w:rsidR="00E84C3C" w:rsidRPr="0095318D" w:rsidRDefault="00E84C3C" w:rsidP="00E84C3C">
      <w:pPr>
        <w:jc w:val="center"/>
        <w:rPr>
          <w:rFonts w:cs="Times New Roman"/>
          <w:b/>
          <w:sz w:val="28"/>
          <w:lang w:val="pt-BR"/>
        </w:rPr>
      </w:pPr>
    </w:p>
    <w:p w14:paraId="73CEE999" w14:textId="77777777" w:rsidR="00E84C3C" w:rsidRPr="0095318D" w:rsidRDefault="00E84C3C" w:rsidP="00E84C3C">
      <w:pPr>
        <w:jc w:val="center"/>
        <w:rPr>
          <w:rFonts w:cs="Times New Roman"/>
          <w:b/>
          <w:sz w:val="28"/>
          <w:lang w:val="pt-BR"/>
        </w:rPr>
      </w:pPr>
    </w:p>
    <w:p w14:paraId="63E47C87" w14:textId="77777777" w:rsidR="001E45BE" w:rsidRDefault="00E84C3C" w:rsidP="00E84C3C">
      <w:pPr>
        <w:jc w:val="center"/>
        <w:rPr>
          <w:rFonts w:cs="Times New Roman"/>
        </w:rPr>
      </w:pPr>
      <w:r w:rsidRPr="0095318D">
        <w:rPr>
          <w:rFonts w:cs="Times New Roman"/>
        </w:rPr>
        <w:br w:type="page"/>
      </w:r>
    </w:p>
    <w:p w14:paraId="4F8A4140" w14:textId="77777777" w:rsidR="001E45BE" w:rsidRDefault="001E45BE" w:rsidP="00E84C3C">
      <w:pPr>
        <w:jc w:val="center"/>
        <w:rPr>
          <w:rFonts w:cs="Times New Roman"/>
        </w:rPr>
      </w:pPr>
    </w:p>
    <w:p w14:paraId="4CFFE916" w14:textId="77777777" w:rsidR="005F77C2" w:rsidRPr="005F77C2" w:rsidRDefault="005F77C2" w:rsidP="00E84C3C">
      <w:pPr>
        <w:jc w:val="center"/>
        <w:rPr>
          <w:rFonts w:cs="Times New Roman"/>
          <w:sz w:val="20"/>
          <w:szCs w:val="20"/>
        </w:rPr>
      </w:pPr>
    </w:p>
    <w:p w14:paraId="109DC79D" w14:textId="06B80264" w:rsidR="00E84C3C" w:rsidRPr="005F77C2" w:rsidRDefault="00B4167C" w:rsidP="00E84C3C">
      <w:pPr>
        <w:jc w:val="center"/>
        <w:rPr>
          <w:rFonts w:cs="Times New Roman"/>
          <w:b/>
          <w:bCs/>
        </w:rPr>
      </w:pPr>
      <w:r>
        <w:rPr>
          <w:rFonts w:cs="Times New Roman"/>
          <w:b/>
          <w:bCs/>
        </w:rPr>
        <w:t>SUMARIO</w:t>
      </w:r>
    </w:p>
    <w:p w14:paraId="624071AE" w14:textId="77777777" w:rsidR="002D56BE" w:rsidRDefault="002D56BE">
      <w:pPr>
        <w:pStyle w:val="TDC1"/>
        <w:tabs>
          <w:tab w:val="right" w:leader="dot" w:pos="8495"/>
        </w:tabs>
        <w:rPr>
          <w:rFonts w:cs="Times New Roman"/>
          <w:b/>
          <w:sz w:val="28"/>
        </w:rPr>
      </w:pPr>
    </w:p>
    <w:p w14:paraId="64B5CDEC" w14:textId="77777777" w:rsidR="00B34EAB" w:rsidRPr="00B34EAB" w:rsidRDefault="00887DD0" w:rsidP="00B34EAB">
      <w:pPr>
        <w:pStyle w:val="TDC1"/>
        <w:tabs>
          <w:tab w:val="right" w:leader="dot" w:pos="8495"/>
        </w:tabs>
        <w:ind w:right="397"/>
        <w:rPr>
          <w:rFonts w:eastAsiaTheme="minorEastAsia" w:cs="Times New Roman"/>
          <w:noProof/>
          <w:sz w:val="24"/>
          <w:lang w:val="es-AR" w:eastAsia="es-AR"/>
        </w:rPr>
      </w:pPr>
      <w:r w:rsidRPr="00B34EAB">
        <w:rPr>
          <w:rFonts w:cs="Times New Roman"/>
          <w:b/>
          <w:sz w:val="24"/>
        </w:rPr>
        <w:fldChar w:fldCharType="begin"/>
      </w:r>
      <w:r w:rsidRPr="00B34EAB">
        <w:rPr>
          <w:rFonts w:cs="Times New Roman"/>
          <w:b/>
          <w:sz w:val="24"/>
        </w:rPr>
        <w:instrText xml:space="preserve"> TOC \o "1-1" \h \z \u </w:instrText>
      </w:r>
      <w:r w:rsidRPr="00B34EAB">
        <w:rPr>
          <w:rFonts w:cs="Times New Roman"/>
          <w:b/>
          <w:sz w:val="24"/>
        </w:rPr>
        <w:fldChar w:fldCharType="separate"/>
      </w:r>
      <w:hyperlink w:anchor="_Toc31710150" w:history="1">
        <w:r w:rsidR="00B34EAB" w:rsidRPr="00B34EAB">
          <w:rPr>
            <w:rStyle w:val="Hipervnculo"/>
            <w:rFonts w:ascii="Times New Roman" w:hAnsi="Times New Roman" w:cs="Times New Roman"/>
            <w:noProof/>
            <w:sz w:val="24"/>
          </w:rPr>
          <w:t>1.- Convocatoria de elecciones de jueces y juezas para integrar el Consejo de la Magistratura y los representantes de los magistrados en el Jurado de Enjuiciamiento y en el Consejo Académico del Centro de Formación Judicial, conforme al inciso c) del artículo 13 de la ley 31 y del artículo 15 de la Resolución 240 de 2015.</w:t>
        </w:r>
        <w:r w:rsidR="00B34EAB" w:rsidRPr="00B34EAB">
          <w:rPr>
            <w:rFonts w:cs="Times New Roman"/>
            <w:noProof/>
            <w:webHidden/>
            <w:sz w:val="24"/>
          </w:rPr>
          <w:tab/>
        </w:r>
        <w:r w:rsidR="00B34EAB" w:rsidRPr="00B34EAB">
          <w:rPr>
            <w:rFonts w:cs="Times New Roman"/>
            <w:noProof/>
            <w:webHidden/>
            <w:sz w:val="24"/>
          </w:rPr>
          <w:fldChar w:fldCharType="begin"/>
        </w:r>
        <w:r w:rsidR="00B34EAB" w:rsidRPr="00B34EAB">
          <w:rPr>
            <w:rFonts w:cs="Times New Roman"/>
            <w:noProof/>
            <w:webHidden/>
            <w:sz w:val="24"/>
          </w:rPr>
          <w:instrText xml:space="preserve"> PAGEREF _Toc31710150 \h </w:instrText>
        </w:r>
        <w:r w:rsidR="00B34EAB" w:rsidRPr="00B34EAB">
          <w:rPr>
            <w:rFonts w:cs="Times New Roman"/>
            <w:noProof/>
            <w:webHidden/>
            <w:sz w:val="24"/>
          </w:rPr>
        </w:r>
        <w:r w:rsidR="00B34EAB" w:rsidRPr="00B34EAB">
          <w:rPr>
            <w:rFonts w:cs="Times New Roman"/>
            <w:noProof/>
            <w:webHidden/>
            <w:sz w:val="24"/>
          </w:rPr>
          <w:fldChar w:fldCharType="separate"/>
        </w:r>
        <w:r w:rsidR="00B34EAB" w:rsidRPr="00B34EAB">
          <w:rPr>
            <w:rFonts w:cs="Times New Roman"/>
            <w:noProof/>
            <w:webHidden/>
            <w:sz w:val="24"/>
          </w:rPr>
          <w:t>3</w:t>
        </w:r>
        <w:r w:rsidR="00B34EAB" w:rsidRPr="00B34EAB">
          <w:rPr>
            <w:rFonts w:cs="Times New Roman"/>
            <w:noProof/>
            <w:webHidden/>
            <w:sz w:val="24"/>
          </w:rPr>
          <w:fldChar w:fldCharType="end"/>
        </w:r>
      </w:hyperlink>
    </w:p>
    <w:p w14:paraId="14565A4D" w14:textId="4FD308D9" w:rsidR="00887DD0" w:rsidRPr="00E23372" w:rsidRDefault="00887DD0" w:rsidP="00B34EAB">
      <w:pPr>
        <w:ind w:right="397"/>
        <w:rPr>
          <w:rFonts w:cs="Times New Roman"/>
          <w:b/>
        </w:rPr>
      </w:pPr>
      <w:r w:rsidRPr="00B34EAB">
        <w:rPr>
          <w:rFonts w:cs="Times New Roman"/>
          <w:b/>
        </w:rPr>
        <w:fldChar w:fldCharType="end"/>
      </w:r>
    </w:p>
    <w:p w14:paraId="4DF1F233" w14:textId="77777777" w:rsidR="00887DD0" w:rsidRDefault="00887DD0">
      <w:pPr>
        <w:rPr>
          <w:rFonts w:cs="Times New Roman"/>
          <w:b/>
          <w:sz w:val="28"/>
        </w:rPr>
      </w:pPr>
    </w:p>
    <w:p w14:paraId="58037CA5" w14:textId="18D199A4" w:rsidR="00B34EAB" w:rsidRDefault="00B34EAB">
      <w:pPr>
        <w:rPr>
          <w:rFonts w:cs="Times New Roman"/>
          <w:b/>
          <w:sz w:val="28"/>
        </w:rPr>
      </w:pPr>
      <w:r>
        <w:rPr>
          <w:rFonts w:cs="Times New Roman"/>
          <w:b/>
          <w:sz w:val="28"/>
        </w:rPr>
        <w:br w:type="page"/>
      </w:r>
    </w:p>
    <w:p w14:paraId="3BFFD7EF" w14:textId="77777777" w:rsidR="00B34EAB" w:rsidRDefault="00B34EAB">
      <w:pPr>
        <w:rPr>
          <w:rFonts w:cs="Times New Roman"/>
          <w:b/>
          <w:sz w:val="28"/>
        </w:rPr>
      </w:pPr>
    </w:p>
    <w:p w14:paraId="522F154D" w14:textId="673E90AD" w:rsidR="00350935" w:rsidRPr="001565AB" w:rsidRDefault="00EF75E1" w:rsidP="001565AB">
      <w:pPr>
        <w:ind w:left="1416"/>
        <w:rPr>
          <w:rFonts w:cs="Times New Roman"/>
        </w:rPr>
      </w:pPr>
      <w:r w:rsidRPr="001565AB">
        <w:rPr>
          <w:rFonts w:cs="Times New Roman"/>
          <w:i/>
        </w:rPr>
        <w:t>-</w:t>
      </w:r>
      <w:r w:rsidR="00E84C3C" w:rsidRPr="001565AB">
        <w:rPr>
          <w:rFonts w:cs="Times New Roman"/>
          <w:i/>
        </w:rPr>
        <w:t>En la Ciudad Autónoma de Buenos Aires, a las</w:t>
      </w:r>
      <w:r w:rsidR="00883490" w:rsidRPr="001565AB">
        <w:rPr>
          <w:rFonts w:cs="Times New Roman"/>
          <w:i/>
        </w:rPr>
        <w:t xml:space="preserve"> </w:t>
      </w:r>
      <w:r w:rsidR="00F27DAB" w:rsidRPr="001565AB">
        <w:rPr>
          <w:rFonts w:cs="Times New Roman"/>
          <w:i/>
        </w:rPr>
        <w:t>14</w:t>
      </w:r>
      <w:r w:rsidR="001329F1" w:rsidRPr="001565AB">
        <w:rPr>
          <w:rFonts w:cs="Times New Roman"/>
          <w:i/>
        </w:rPr>
        <w:t>:</w:t>
      </w:r>
      <w:r w:rsidR="00F27DAB" w:rsidRPr="001565AB">
        <w:rPr>
          <w:rFonts w:cs="Times New Roman"/>
          <w:i/>
        </w:rPr>
        <w:t>26</w:t>
      </w:r>
      <w:r w:rsidR="0040355A" w:rsidRPr="001565AB">
        <w:rPr>
          <w:rFonts w:cs="Times New Roman"/>
          <w:i/>
        </w:rPr>
        <w:t xml:space="preserve"> del </w:t>
      </w:r>
      <w:r w:rsidR="00F27DAB" w:rsidRPr="001565AB">
        <w:rPr>
          <w:rFonts w:cs="Times New Roman"/>
          <w:i/>
        </w:rPr>
        <w:t>lunes 3</w:t>
      </w:r>
      <w:r w:rsidRPr="001565AB">
        <w:rPr>
          <w:rFonts w:cs="Times New Roman"/>
          <w:i/>
        </w:rPr>
        <w:t xml:space="preserve"> de </w:t>
      </w:r>
      <w:r w:rsidR="00F27DAB" w:rsidRPr="001565AB">
        <w:rPr>
          <w:rFonts w:cs="Times New Roman"/>
          <w:i/>
        </w:rPr>
        <w:t>febr</w:t>
      </w:r>
      <w:r w:rsidRPr="001565AB">
        <w:rPr>
          <w:rFonts w:cs="Times New Roman"/>
          <w:i/>
        </w:rPr>
        <w:t>ero de 2020</w:t>
      </w:r>
      <w:r w:rsidR="00E84C3C" w:rsidRPr="001565AB">
        <w:rPr>
          <w:rFonts w:cs="Times New Roman"/>
          <w:i/>
        </w:rPr>
        <w:t xml:space="preserve">, en el Consejo de la Magistratura de la CABA, con la presencia de </w:t>
      </w:r>
      <w:r w:rsidR="005D7604" w:rsidRPr="001565AB">
        <w:rPr>
          <w:rFonts w:cs="Times New Roman"/>
          <w:i/>
        </w:rPr>
        <w:t>los señores conse</w:t>
      </w:r>
      <w:r w:rsidR="003E06F1" w:rsidRPr="001565AB">
        <w:rPr>
          <w:rFonts w:cs="Times New Roman"/>
          <w:i/>
        </w:rPr>
        <w:t xml:space="preserve">jeros doctores </w:t>
      </w:r>
      <w:r w:rsidR="00883490" w:rsidRPr="001565AB">
        <w:rPr>
          <w:rFonts w:cs="Times New Roman"/>
          <w:i/>
        </w:rPr>
        <w:t>Alberto Maques</w:t>
      </w:r>
      <w:r w:rsidR="005D7604" w:rsidRPr="001565AB">
        <w:rPr>
          <w:rFonts w:cs="Times New Roman"/>
          <w:i/>
        </w:rPr>
        <w:t>,</w:t>
      </w:r>
      <w:r w:rsidR="009C69E4" w:rsidRPr="001565AB">
        <w:rPr>
          <w:rFonts w:cs="Times New Roman"/>
          <w:i/>
        </w:rPr>
        <w:t xml:space="preserve"> </w:t>
      </w:r>
      <w:r w:rsidR="00B45F3C" w:rsidRPr="001565AB">
        <w:rPr>
          <w:rFonts w:cs="Times New Roman"/>
          <w:i/>
        </w:rPr>
        <w:t xml:space="preserve">Francisco Quintana, </w:t>
      </w:r>
      <w:r w:rsidR="00F27DAB" w:rsidRPr="001565AB">
        <w:rPr>
          <w:rFonts w:cs="Times New Roman"/>
          <w:i/>
        </w:rPr>
        <w:t xml:space="preserve">Raúl Mariano Alfonsín, Alberto </w:t>
      </w:r>
      <w:proofErr w:type="spellStart"/>
      <w:r w:rsidR="00F27DAB" w:rsidRPr="001565AB">
        <w:rPr>
          <w:rFonts w:cs="Times New Roman"/>
          <w:i/>
        </w:rPr>
        <w:t>Biglieri</w:t>
      </w:r>
      <w:proofErr w:type="spellEnd"/>
      <w:r w:rsidR="00F27DAB" w:rsidRPr="001565AB">
        <w:rPr>
          <w:rFonts w:cs="Times New Roman"/>
          <w:i/>
        </w:rPr>
        <w:t xml:space="preserve">, </w:t>
      </w:r>
      <w:proofErr w:type="spellStart"/>
      <w:r w:rsidR="00F27DAB" w:rsidRPr="001565AB">
        <w:rPr>
          <w:rFonts w:cs="Times New Roman"/>
          <w:i/>
        </w:rPr>
        <w:t>Anabella</w:t>
      </w:r>
      <w:proofErr w:type="spellEnd"/>
      <w:r w:rsidR="00F27DAB" w:rsidRPr="001565AB">
        <w:rPr>
          <w:rFonts w:cs="Times New Roman"/>
          <w:i/>
        </w:rPr>
        <w:t xml:space="preserve"> </w:t>
      </w:r>
      <w:proofErr w:type="spellStart"/>
      <w:r w:rsidR="00F27DAB" w:rsidRPr="001565AB">
        <w:rPr>
          <w:rFonts w:cs="Times New Roman"/>
          <w:i/>
        </w:rPr>
        <w:t>Hers</w:t>
      </w:r>
      <w:proofErr w:type="spellEnd"/>
      <w:r w:rsidR="00F27DAB" w:rsidRPr="001565AB">
        <w:rPr>
          <w:rFonts w:cs="Times New Roman"/>
          <w:i/>
        </w:rPr>
        <w:t xml:space="preserve"> Cabral, </w:t>
      </w:r>
      <w:r w:rsidR="0040355A" w:rsidRPr="001565AB">
        <w:rPr>
          <w:rFonts w:cs="Times New Roman"/>
          <w:i/>
        </w:rPr>
        <w:t xml:space="preserve">Ana </w:t>
      </w:r>
      <w:proofErr w:type="spellStart"/>
      <w:r w:rsidR="0040355A" w:rsidRPr="001565AB">
        <w:rPr>
          <w:rFonts w:cs="Times New Roman"/>
          <w:i/>
        </w:rPr>
        <w:t>Salvatelli</w:t>
      </w:r>
      <w:proofErr w:type="spellEnd"/>
      <w:r w:rsidR="00DC5061" w:rsidRPr="001565AB">
        <w:rPr>
          <w:rFonts w:cs="Times New Roman"/>
          <w:i/>
        </w:rPr>
        <w:t xml:space="preserve"> y Marcelo Pablo Vázquez</w:t>
      </w:r>
      <w:r w:rsidR="00E84C3C" w:rsidRPr="001565AB">
        <w:rPr>
          <w:rFonts w:cs="Times New Roman"/>
          <w:i/>
        </w:rPr>
        <w:t>;</w:t>
      </w:r>
      <w:r w:rsidR="006E1AB3" w:rsidRPr="001565AB">
        <w:rPr>
          <w:rFonts w:cs="Times New Roman"/>
          <w:i/>
        </w:rPr>
        <w:t xml:space="preserve"> </w:t>
      </w:r>
      <w:r w:rsidR="00B45F3C" w:rsidRPr="001565AB">
        <w:rPr>
          <w:rFonts w:cs="Times New Roman"/>
          <w:i/>
        </w:rPr>
        <w:t xml:space="preserve">del doctor Luis Hernando Montenegro (administrador general); </w:t>
      </w:r>
      <w:r w:rsidR="00350935" w:rsidRPr="001565AB">
        <w:rPr>
          <w:rFonts w:cs="Times New Roman"/>
          <w:i/>
        </w:rPr>
        <w:t xml:space="preserve">y de los/as señores/as secretarios/as: Gabriel Rodríguez Vallejos (Secretaría Ejecutiva), Mariano </w:t>
      </w:r>
      <w:proofErr w:type="spellStart"/>
      <w:r w:rsidR="00350935" w:rsidRPr="001565AB">
        <w:rPr>
          <w:rFonts w:cs="Times New Roman"/>
          <w:i/>
        </w:rPr>
        <w:t>Heller</w:t>
      </w:r>
      <w:proofErr w:type="spellEnd"/>
      <w:r w:rsidR="00350935" w:rsidRPr="001565AB">
        <w:rPr>
          <w:rFonts w:cs="Times New Roman"/>
          <w:i/>
        </w:rPr>
        <w:t xml:space="preserve"> (Secretaría de Planificación)</w:t>
      </w:r>
      <w:r w:rsidR="00350935" w:rsidRPr="001565AB">
        <w:rPr>
          <w:rFonts w:ascii="Arial" w:hAnsi="Arial" w:cs="Times New Roman"/>
          <w:i/>
        </w:rPr>
        <w:t>,</w:t>
      </w:r>
      <w:r w:rsidR="00350935" w:rsidRPr="001565AB">
        <w:rPr>
          <w:rFonts w:cs="Times New Roman"/>
          <w:i/>
        </w:rPr>
        <w:t xml:space="preserve"> Gisela Candarle (Coordinación de Políticas Judiciales), Mauro </w:t>
      </w:r>
      <w:proofErr w:type="spellStart"/>
      <w:r w:rsidR="00350935" w:rsidRPr="001565AB">
        <w:rPr>
          <w:rFonts w:cs="Times New Roman"/>
          <w:i/>
        </w:rPr>
        <w:t>Gonçalves</w:t>
      </w:r>
      <w:proofErr w:type="spellEnd"/>
      <w:r w:rsidR="00350935" w:rsidRPr="001565AB">
        <w:rPr>
          <w:rFonts w:cs="Times New Roman"/>
          <w:i/>
        </w:rPr>
        <w:t xml:space="preserve"> </w:t>
      </w:r>
      <w:proofErr w:type="spellStart"/>
      <w:r w:rsidR="00350935" w:rsidRPr="001565AB">
        <w:rPr>
          <w:rFonts w:cs="Times New Roman"/>
          <w:i/>
        </w:rPr>
        <w:t>Figueiredo</w:t>
      </w:r>
      <w:proofErr w:type="spellEnd"/>
      <w:r w:rsidR="00350935" w:rsidRPr="001565AB">
        <w:rPr>
          <w:rFonts w:cs="Times New Roman"/>
          <w:i/>
        </w:rPr>
        <w:t xml:space="preserve"> (Legal y Técnica), Silvia Bianco (Innovación) y Ana Casal (Asuntos Institucionales):</w:t>
      </w:r>
    </w:p>
    <w:p w14:paraId="3BDD7326" w14:textId="77777777" w:rsidR="00E84C3C" w:rsidRPr="00350935" w:rsidRDefault="00E84C3C" w:rsidP="00350935">
      <w:pPr>
        <w:rPr>
          <w:rFonts w:cs="Times New Roman"/>
        </w:rPr>
      </w:pPr>
    </w:p>
    <w:p w14:paraId="5DDA07D7" w14:textId="11D20B2D" w:rsidR="00321857" w:rsidRDefault="00321857" w:rsidP="00321857">
      <w:pPr>
        <w:rPr>
          <w:rFonts w:cs="Times New Roman"/>
        </w:rPr>
      </w:pPr>
      <w:r>
        <w:rPr>
          <w:rFonts w:cs="Times New Roman"/>
          <w:b/>
        </w:rPr>
        <w:t>Sr. Presidente (Dr. Maques</w:t>
      </w:r>
      <w:r w:rsidRPr="00234D76">
        <w:rPr>
          <w:rFonts w:cs="Times New Roman"/>
          <w:b/>
        </w:rPr>
        <w:t>).-</w:t>
      </w:r>
      <w:r w:rsidR="006B2339">
        <w:rPr>
          <w:rFonts w:cs="Times New Roman"/>
        </w:rPr>
        <w:t xml:space="preserve"> Buenas tardes a todos. Gracias por la </w:t>
      </w:r>
      <w:r w:rsidR="00117E58">
        <w:rPr>
          <w:rFonts w:cs="Times New Roman"/>
        </w:rPr>
        <w:t xml:space="preserve">presencia. </w:t>
      </w:r>
    </w:p>
    <w:p w14:paraId="7975F12D" w14:textId="2DFE8034" w:rsidR="006B2339" w:rsidRDefault="006B2339" w:rsidP="00321857">
      <w:pPr>
        <w:rPr>
          <w:rFonts w:cs="Times New Roman"/>
        </w:rPr>
      </w:pPr>
      <w:r>
        <w:rPr>
          <w:rFonts w:cs="Times New Roman"/>
        </w:rPr>
        <w:tab/>
        <w:t xml:space="preserve">Vamos a </w:t>
      </w:r>
      <w:r w:rsidR="00117E58">
        <w:rPr>
          <w:rFonts w:cs="Times New Roman"/>
        </w:rPr>
        <w:t>iniciar e</w:t>
      </w:r>
      <w:r>
        <w:rPr>
          <w:rFonts w:cs="Times New Roman"/>
        </w:rPr>
        <w:t>l plenario del día de la fecha, con la ausencia justificada de l</w:t>
      </w:r>
      <w:r w:rsidR="00117E58">
        <w:rPr>
          <w:rFonts w:cs="Times New Roman"/>
        </w:rPr>
        <w:t>a doctora Lidia Lago y el doctor Darío Reynoso</w:t>
      </w:r>
      <w:r>
        <w:rPr>
          <w:rFonts w:cs="Times New Roman"/>
        </w:rPr>
        <w:t xml:space="preserve">. </w:t>
      </w:r>
    </w:p>
    <w:p w14:paraId="038AFCA9" w14:textId="77777777" w:rsidR="001565AB" w:rsidRDefault="001565AB" w:rsidP="00321857">
      <w:pPr>
        <w:rPr>
          <w:rFonts w:cs="Times New Roman"/>
        </w:rPr>
      </w:pPr>
    </w:p>
    <w:p w14:paraId="3EB9CA9F" w14:textId="77777777" w:rsidR="00CD51DE" w:rsidRDefault="00CD51DE" w:rsidP="00321857">
      <w:pPr>
        <w:rPr>
          <w:rFonts w:cs="Times New Roman"/>
        </w:rPr>
      </w:pPr>
    </w:p>
    <w:p w14:paraId="70AADD24" w14:textId="65B6372C" w:rsidR="00D31932" w:rsidRDefault="00CD51DE" w:rsidP="001565AB">
      <w:pPr>
        <w:pStyle w:val="Ttulo1"/>
      </w:pPr>
      <w:bookmarkStart w:id="31" w:name="_Toc31710150"/>
      <w:proofErr w:type="gramStart"/>
      <w:r>
        <w:t>1.</w:t>
      </w:r>
      <w:proofErr w:type="gramEnd"/>
      <w:r>
        <w:t xml:space="preserve">- </w:t>
      </w:r>
      <w:r w:rsidR="00350935">
        <w:t>C</w:t>
      </w:r>
      <w:r w:rsidR="00F27DAB">
        <w:t xml:space="preserve">onvocatoria </w:t>
      </w:r>
      <w:r w:rsidR="001565AB" w:rsidRPr="001565AB">
        <w:rPr>
          <w:lang w:val="es-ES"/>
        </w:rPr>
        <w:t>de elecciones de jueces y juezas para integrar el Consejo de la Magistratura y los representantes de los magistrados en el Jurado de Enjuiciamiento y en el Consejo Académico del Centro de Formación Judicial, conforme al inciso c) del artículo 13 de la ley 31 y del artículo 15 de la Resolución 240 de 2015.</w:t>
      </w:r>
      <w:bookmarkEnd w:id="31"/>
      <w:r w:rsidR="005806EC">
        <w:rPr>
          <w:lang w:val="es-ES"/>
        </w:rPr>
        <w:t xml:space="preserve"> </w:t>
      </w:r>
    </w:p>
    <w:p w14:paraId="1E35730A" w14:textId="77777777" w:rsidR="001565AB" w:rsidRDefault="001565AB" w:rsidP="00887DD0"/>
    <w:p w14:paraId="6E03EAFF" w14:textId="424E4F48" w:rsidR="00321857" w:rsidRDefault="00321857" w:rsidP="00321857">
      <w:pPr>
        <w:rPr>
          <w:rFonts w:cs="Times New Roman"/>
        </w:rPr>
      </w:pPr>
      <w:r>
        <w:rPr>
          <w:rFonts w:cs="Times New Roman"/>
          <w:b/>
        </w:rPr>
        <w:t>Sr. Presidente (Dr. Maques</w:t>
      </w:r>
      <w:r w:rsidRPr="00234D76">
        <w:rPr>
          <w:rFonts w:cs="Times New Roman"/>
          <w:b/>
        </w:rPr>
        <w:t>).-</w:t>
      </w:r>
      <w:r w:rsidR="002E33F7">
        <w:rPr>
          <w:rFonts w:cs="Times New Roman"/>
        </w:rPr>
        <w:t xml:space="preserve"> </w:t>
      </w:r>
      <w:r w:rsidR="00117E58">
        <w:rPr>
          <w:rFonts w:cs="Times New Roman"/>
        </w:rPr>
        <w:t xml:space="preserve">Por indicación de Presidencia se ha convocado al plenario del día de la fecha para la convocatoria de elecciones de jueces y juezas para integrar el Consejo de la Magistratura y los representantes de los magistrados en el Jurado de Enjuiciamiento y en el Consejo Académico del Centro de Formación Judicial, conforme al inciso c) del artículo 13 de la ley 31 y del artículo 15 de la Resolución 240 de 2015. </w:t>
      </w:r>
    </w:p>
    <w:p w14:paraId="514460BC" w14:textId="3F84E31F" w:rsidR="00117E58" w:rsidRDefault="00117E58" w:rsidP="00321857">
      <w:pPr>
        <w:rPr>
          <w:rFonts w:cs="Times New Roman"/>
        </w:rPr>
      </w:pPr>
      <w:r>
        <w:rPr>
          <w:rFonts w:cs="Times New Roman"/>
        </w:rPr>
        <w:tab/>
        <w:t xml:space="preserve">Dicho esto, cedo la palabra al representante del estamento de los magistrados, doctor Marcelo Vázquez. </w:t>
      </w:r>
    </w:p>
    <w:p w14:paraId="167271D0" w14:textId="77777777" w:rsidR="00117E58" w:rsidRDefault="00117E58" w:rsidP="00321857">
      <w:pPr>
        <w:rPr>
          <w:rFonts w:cs="Times New Roman"/>
        </w:rPr>
      </w:pPr>
    </w:p>
    <w:p w14:paraId="6809FCB1" w14:textId="6992298A" w:rsidR="00117E58" w:rsidRDefault="00117E58" w:rsidP="00321857">
      <w:pPr>
        <w:rPr>
          <w:rFonts w:cs="Times New Roman"/>
        </w:rPr>
      </w:pPr>
      <w:r>
        <w:rPr>
          <w:rFonts w:cs="Times New Roman"/>
          <w:b/>
        </w:rPr>
        <w:t>Dr. Vázquez.-</w:t>
      </w:r>
      <w:r>
        <w:rPr>
          <w:rFonts w:cs="Times New Roman"/>
        </w:rPr>
        <w:t xml:space="preserve"> </w:t>
      </w:r>
      <w:r w:rsidR="00935357">
        <w:rPr>
          <w:rFonts w:cs="Times New Roman"/>
        </w:rPr>
        <w:t xml:space="preserve">Gracias, señor presidente. </w:t>
      </w:r>
    </w:p>
    <w:p w14:paraId="1DB9522C" w14:textId="33FB47A0" w:rsidR="00935357" w:rsidRDefault="00935357" w:rsidP="00321857">
      <w:pPr>
        <w:rPr>
          <w:rFonts w:cs="Times New Roman"/>
        </w:rPr>
      </w:pPr>
      <w:r>
        <w:rPr>
          <w:rFonts w:cs="Times New Roman"/>
        </w:rPr>
        <w:tab/>
        <w:t>Vamos a proponer al plenario la aprobación de una resolución convocando a elecciones en el estamento judicial con las fechas establecidas a partir del análisis de los antecedentes que usted mencionó, que determinan que el mandato de los actuales consejeros,</w:t>
      </w:r>
      <w:r w:rsidR="00BD7205">
        <w:rPr>
          <w:rFonts w:cs="Times New Roman"/>
        </w:rPr>
        <w:t xml:space="preserve"> entre los cuales se encuentra</w:t>
      </w:r>
      <w:r>
        <w:rPr>
          <w:rFonts w:cs="Times New Roman"/>
        </w:rPr>
        <w:t xml:space="preserve"> quien habla, vence el día 8 de mayo a las 23.59, de modo tal que en función de lo establecido por la ley 31 y el reglamento electoral, y a los efectos de poder cumplir con las fechas establecidas vamos a proponer la siguiente resolución, que paso a leer. </w:t>
      </w:r>
    </w:p>
    <w:p w14:paraId="4BE503FD" w14:textId="77777777" w:rsidR="00935357" w:rsidRDefault="00935357" w:rsidP="00321857">
      <w:pPr>
        <w:rPr>
          <w:rFonts w:cs="Times New Roman"/>
        </w:rPr>
      </w:pPr>
    </w:p>
    <w:p w14:paraId="0CCA5B74" w14:textId="77777777" w:rsidR="00B02B87" w:rsidRPr="00B02B87" w:rsidRDefault="00B02B87" w:rsidP="00B02B87">
      <w:pPr>
        <w:rPr>
          <w:rFonts w:cs="Times New Roman"/>
          <w:i/>
        </w:rPr>
      </w:pPr>
      <w:r w:rsidRPr="00B02B87">
        <w:rPr>
          <w:rFonts w:cs="Times New Roman"/>
          <w:i/>
        </w:rPr>
        <w:t>Artículo 1°: Convocar a elecciones de tres (3) jueces/juezas titulares y tres (3) suplentes para integrar el Consejo de la Magistratura de la Ciudad Autónoma de Buenos Aires.</w:t>
      </w:r>
    </w:p>
    <w:p w14:paraId="4A23187A" w14:textId="77777777" w:rsidR="00B02B87" w:rsidRPr="00B02B87" w:rsidRDefault="00B02B87" w:rsidP="00B02B87">
      <w:pPr>
        <w:rPr>
          <w:rFonts w:cs="Times New Roman"/>
          <w:i/>
        </w:rPr>
      </w:pPr>
      <w:r w:rsidRPr="00B02B87">
        <w:rPr>
          <w:rFonts w:cs="Times New Roman"/>
          <w:i/>
        </w:rPr>
        <w:t xml:space="preserve"> </w:t>
      </w:r>
    </w:p>
    <w:p w14:paraId="3F6EE805" w14:textId="77777777" w:rsidR="00B02B87" w:rsidRPr="00B02B87" w:rsidRDefault="00B02B87" w:rsidP="00B02B87">
      <w:pPr>
        <w:rPr>
          <w:rFonts w:cs="Times New Roman"/>
          <w:i/>
        </w:rPr>
      </w:pPr>
      <w:r w:rsidRPr="00B02B87">
        <w:rPr>
          <w:rFonts w:cs="Times New Roman"/>
          <w:i/>
        </w:rPr>
        <w:lastRenderedPageBreak/>
        <w:t>Artículo 2°: Convocar a elecciones de seis (6) representantes de los jueces/zas del Poder Judicial de la Ciudad Autónoma de Buenos Aires para integrar el Jurado de Enjuiciamiento.</w:t>
      </w:r>
    </w:p>
    <w:p w14:paraId="1CC7F0A5" w14:textId="77777777" w:rsidR="00B02B87" w:rsidRPr="00B02B87" w:rsidRDefault="00B02B87" w:rsidP="00B02B87">
      <w:pPr>
        <w:rPr>
          <w:rFonts w:cs="Times New Roman"/>
          <w:i/>
        </w:rPr>
      </w:pPr>
    </w:p>
    <w:p w14:paraId="3D67A1D7" w14:textId="77777777" w:rsidR="00B02B87" w:rsidRPr="00B02B87" w:rsidRDefault="00B02B87" w:rsidP="00B02B87">
      <w:pPr>
        <w:rPr>
          <w:rFonts w:cs="Times New Roman"/>
          <w:i/>
        </w:rPr>
      </w:pPr>
      <w:r w:rsidRPr="00B02B87">
        <w:rPr>
          <w:rFonts w:cs="Times New Roman"/>
          <w:i/>
        </w:rPr>
        <w:t>Artículo 3°: Convocar a elecciones de ocho (8) representantes de los integrantes del Ministerio Público de la Ciudad Autónoma de Buenos Aires para integrar el Jurado de Enjuiciamiento.</w:t>
      </w:r>
    </w:p>
    <w:p w14:paraId="4BB87BEA" w14:textId="77777777" w:rsidR="00B02B87" w:rsidRPr="00B02B87" w:rsidRDefault="00B02B87" w:rsidP="00B02B87">
      <w:pPr>
        <w:rPr>
          <w:rFonts w:cs="Times New Roman"/>
          <w:i/>
        </w:rPr>
      </w:pPr>
    </w:p>
    <w:p w14:paraId="7F768C6E" w14:textId="77777777" w:rsidR="00B02B87" w:rsidRPr="00B02B87" w:rsidRDefault="00B02B87" w:rsidP="00B02B87">
      <w:pPr>
        <w:rPr>
          <w:rFonts w:cs="Times New Roman"/>
          <w:i/>
        </w:rPr>
      </w:pPr>
      <w:r w:rsidRPr="00B02B87">
        <w:rPr>
          <w:rFonts w:cs="Times New Roman"/>
          <w:i/>
        </w:rPr>
        <w:t xml:space="preserve">Artículo 4º: Convocar a elecciones de tres (3) magistrados para integrar el Consejo Académico del Centro de Formación Judicial. </w:t>
      </w:r>
    </w:p>
    <w:p w14:paraId="01F662A8" w14:textId="77777777" w:rsidR="00B02B87" w:rsidRPr="00B02B87" w:rsidRDefault="00B02B87" w:rsidP="00B02B87">
      <w:pPr>
        <w:rPr>
          <w:rFonts w:cs="Times New Roman"/>
          <w:i/>
        </w:rPr>
      </w:pPr>
    </w:p>
    <w:p w14:paraId="643382E6" w14:textId="77777777" w:rsidR="00B02B87" w:rsidRPr="00B02B87" w:rsidRDefault="00B02B87" w:rsidP="00B02B87">
      <w:pPr>
        <w:rPr>
          <w:rFonts w:cs="Times New Roman"/>
          <w:i/>
        </w:rPr>
      </w:pPr>
      <w:r w:rsidRPr="00B02B87">
        <w:rPr>
          <w:rFonts w:cs="Times New Roman"/>
          <w:i/>
        </w:rPr>
        <w:t>Artículo 5°: Disponer que los comicios se llevarán a cabo el día 8 de abril de 2020, en la sede del Consejo de la Magistratura sita en Bolívar Nº 177, piso 1°, de la Ciudad Autónoma de Buenos Aires, entre las 9.00 y las 15.00 horas.</w:t>
      </w:r>
    </w:p>
    <w:p w14:paraId="2731906B" w14:textId="77777777" w:rsidR="00B02B87" w:rsidRPr="00B02B87" w:rsidRDefault="00B02B87" w:rsidP="00B02B87">
      <w:pPr>
        <w:rPr>
          <w:rFonts w:cs="Times New Roman"/>
          <w:i/>
        </w:rPr>
      </w:pPr>
    </w:p>
    <w:p w14:paraId="337E21B4" w14:textId="77777777" w:rsidR="00B02B87" w:rsidRPr="00B02B87" w:rsidRDefault="00B02B87" w:rsidP="00B02B87">
      <w:pPr>
        <w:rPr>
          <w:rFonts w:cs="Times New Roman"/>
          <w:i/>
        </w:rPr>
      </w:pPr>
      <w:r w:rsidRPr="00B02B87">
        <w:rPr>
          <w:rFonts w:cs="Times New Roman"/>
          <w:i/>
        </w:rPr>
        <w:t>Artículo 6º: Aprobar el cronograma electoral que como Anexo forma parte integrante de la presente resolución.</w:t>
      </w:r>
    </w:p>
    <w:p w14:paraId="08DFBF26" w14:textId="77777777" w:rsidR="00B02B87" w:rsidRPr="00B02B87" w:rsidRDefault="00B02B87" w:rsidP="00B02B87">
      <w:pPr>
        <w:rPr>
          <w:rFonts w:cs="Times New Roman"/>
          <w:i/>
        </w:rPr>
      </w:pPr>
    </w:p>
    <w:p w14:paraId="0AB4D698" w14:textId="49F785B7" w:rsidR="00B02B87" w:rsidRPr="00B02B87" w:rsidRDefault="00B02B87" w:rsidP="00B02B87">
      <w:pPr>
        <w:rPr>
          <w:rFonts w:cs="Times New Roman"/>
          <w:i/>
        </w:rPr>
      </w:pPr>
      <w:r w:rsidRPr="00B02B87">
        <w:rPr>
          <w:rFonts w:cs="Times New Roman"/>
          <w:i/>
        </w:rPr>
        <w:t>Artículo 7°: Delegar en el Colegio de Magistrados, Integrantes del Ministerio Público y Funcionarios del Poder Judicial de la Ciudad de Buenos Aires y en la Asociación de Magistrados y Funcionarios del Poder Judicial de la Ciudad Autónoma de Buenos Aires, la función de Junta Electoral en los términos del art. 12 del Reglamento General Electoral, requiriéndoles que dentro de las 48</w:t>
      </w:r>
      <w:r w:rsidR="00BD7205">
        <w:rPr>
          <w:rFonts w:cs="Times New Roman"/>
          <w:i/>
        </w:rPr>
        <w:t xml:space="preserve"> </w:t>
      </w:r>
      <w:proofErr w:type="spellStart"/>
      <w:r w:rsidRPr="00B02B87">
        <w:rPr>
          <w:rFonts w:cs="Times New Roman"/>
          <w:i/>
        </w:rPr>
        <w:t>hs</w:t>
      </w:r>
      <w:proofErr w:type="spellEnd"/>
      <w:r w:rsidRPr="00B02B87">
        <w:rPr>
          <w:rFonts w:cs="Times New Roman"/>
          <w:i/>
        </w:rPr>
        <w:t>. de la notificación de la presente eleven la propuesta de los cinco (5) magistrados que integrarán dicha Junta, a la Presidencia del Consejo.</w:t>
      </w:r>
    </w:p>
    <w:p w14:paraId="56994B20" w14:textId="77777777" w:rsidR="00B02B87" w:rsidRPr="00B02B87" w:rsidRDefault="00B02B87" w:rsidP="00B02B87">
      <w:pPr>
        <w:rPr>
          <w:rFonts w:cs="Times New Roman"/>
          <w:i/>
        </w:rPr>
      </w:pPr>
    </w:p>
    <w:p w14:paraId="51E3F685" w14:textId="77777777" w:rsidR="00B02B87" w:rsidRPr="00B02B87" w:rsidRDefault="00B02B87" w:rsidP="00B02B87">
      <w:pPr>
        <w:rPr>
          <w:rFonts w:cs="Times New Roman"/>
          <w:i/>
        </w:rPr>
      </w:pPr>
      <w:r w:rsidRPr="00B02B87">
        <w:rPr>
          <w:rFonts w:cs="Times New Roman"/>
          <w:i/>
        </w:rPr>
        <w:t>Artículo 8°: Delegar en la Presidencia la realización de todos los actos necesarios para el normal desarrollo del proceso, hasta la asunción de sus funciones por parte de la Junta Electoral.</w:t>
      </w:r>
    </w:p>
    <w:p w14:paraId="31753BBC" w14:textId="77777777" w:rsidR="00B02B87" w:rsidRPr="00B02B87" w:rsidRDefault="00B02B87" w:rsidP="00B02B87">
      <w:pPr>
        <w:rPr>
          <w:rFonts w:cs="Times New Roman"/>
          <w:i/>
        </w:rPr>
      </w:pPr>
    </w:p>
    <w:p w14:paraId="798178F4" w14:textId="5B336E5B" w:rsidR="00B02B87" w:rsidRPr="00B02B87" w:rsidRDefault="00B02B87" w:rsidP="00B02B87">
      <w:pPr>
        <w:rPr>
          <w:rFonts w:cs="Times New Roman"/>
          <w:i/>
        </w:rPr>
      </w:pPr>
      <w:r w:rsidRPr="00B02B87">
        <w:rPr>
          <w:rFonts w:cs="Times New Roman"/>
          <w:i/>
        </w:rPr>
        <w:t xml:space="preserve">Artículo 9°: Instruir a las áreas con competencia del Consejo de la Magistratura que confeccionen los padrones correspondientes para su exhibición en los términos del art. 13 </w:t>
      </w:r>
      <w:proofErr w:type="gramStart"/>
      <w:r w:rsidRPr="00B02B87">
        <w:rPr>
          <w:rFonts w:cs="Times New Roman"/>
          <w:i/>
        </w:rPr>
        <w:t>inc.</w:t>
      </w:r>
      <w:proofErr w:type="gramEnd"/>
      <w:r w:rsidRPr="00B02B87">
        <w:rPr>
          <w:rFonts w:cs="Times New Roman"/>
          <w:i/>
        </w:rPr>
        <w:t xml:space="preserve"> </w:t>
      </w:r>
      <w:r w:rsidR="00BD7205">
        <w:rPr>
          <w:rFonts w:cs="Times New Roman"/>
          <w:i/>
        </w:rPr>
        <w:t>c)</w:t>
      </w:r>
      <w:r w:rsidRPr="00B02B87">
        <w:rPr>
          <w:rFonts w:cs="Times New Roman"/>
          <w:i/>
        </w:rPr>
        <w:t xml:space="preserve"> de la Ley 31.</w:t>
      </w:r>
    </w:p>
    <w:p w14:paraId="770A2ACA" w14:textId="77777777" w:rsidR="00B02B87" w:rsidRPr="00B02B87" w:rsidRDefault="00B02B87" w:rsidP="00B02B87">
      <w:pPr>
        <w:rPr>
          <w:rFonts w:cs="Times New Roman"/>
          <w:i/>
        </w:rPr>
      </w:pPr>
    </w:p>
    <w:p w14:paraId="5C1874DA" w14:textId="77777777" w:rsidR="00B02B87" w:rsidRPr="00B02B87" w:rsidRDefault="00B02B87" w:rsidP="00B02B87">
      <w:pPr>
        <w:rPr>
          <w:rFonts w:cs="Times New Roman"/>
          <w:i/>
        </w:rPr>
      </w:pPr>
      <w:r w:rsidRPr="00B02B87">
        <w:rPr>
          <w:rFonts w:cs="Times New Roman"/>
          <w:i/>
        </w:rPr>
        <w:t>Artículo 10º: Requerir a todas las dependencias del Consejo de la Magistratura que presten la colaboración necesaria a la Junta Electoral para el adecuado desarrollo de sus funciones.</w:t>
      </w:r>
    </w:p>
    <w:p w14:paraId="3147B792" w14:textId="77777777" w:rsidR="00B02B87" w:rsidRPr="00B02B87" w:rsidRDefault="00B02B87" w:rsidP="00B02B87">
      <w:pPr>
        <w:rPr>
          <w:rFonts w:cs="Times New Roman"/>
          <w:i/>
        </w:rPr>
      </w:pPr>
    </w:p>
    <w:p w14:paraId="6B70767B" w14:textId="275A36DB" w:rsidR="00935357" w:rsidRPr="00B02B87" w:rsidRDefault="00B02B87" w:rsidP="00B02B87">
      <w:pPr>
        <w:rPr>
          <w:rFonts w:cs="Times New Roman"/>
          <w:i/>
        </w:rPr>
      </w:pPr>
      <w:r w:rsidRPr="00B02B87">
        <w:rPr>
          <w:rFonts w:cs="Times New Roman"/>
          <w:i/>
        </w:rPr>
        <w:t xml:space="preserve">Artículo 11°: Regístrese, publíquese en el Boletín Oficial de la Ciudad por dos (2) días, en la página de internet oficial del Consejo de la Magistratura (www.consejo.jusbaires.gob.ar) y en las carteleras de las sedes de la Justicia local, notifíquese al Colegio de Magistrados, Integrantes del Ministerio Público y Funcionarios del Poder Judicial de la Ciudad de Buenos Aires, y a la Asociación de Magistrados y Funcionarios del Poder Judicial de la Ciudad Autónoma de Buenos Aires, comuníquese al Tribunal Superior de Justicia, a los titulares del Ministerio Público, a los Presidentes de las Cámaras de Apelaciones, a los Sres. Magistrados del </w:t>
      </w:r>
      <w:r w:rsidRPr="00B02B87">
        <w:rPr>
          <w:rFonts w:cs="Times New Roman"/>
          <w:i/>
        </w:rPr>
        <w:lastRenderedPageBreak/>
        <w:t>fuero Contencioso Administrativo y Tributario, a los Sres. Magistrados del fuero Penal, Contravencional y de Faltas y, oportunamente, archívese.</w:t>
      </w:r>
    </w:p>
    <w:p w14:paraId="547E46AA" w14:textId="77777777" w:rsidR="00935357" w:rsidRDefault="00935357" w:rsidP="00321857">
      <w:pPr>
        <w:rPr>
          <w:rFonts w:cs="Times New Roman"/>
        </w:rPr>
      </w:pPr>
    </w:p>
    <w:p w14:paraId="2D4A2640" w14:textId="7EC637A0" w:rsidR="007C0265" w:rsidRDefault="007C0265" w:rsidP="00321857">
      <w:pPr>
        <w:rPr>
          <w:rFonts w:cs="Times New Roman"/>
        </w:rPr>
      </w:pPr>
      <w:r>
        <w:rPr>
          <w:rFonts w:cs="Times New Roman"/>
        </w:rPr>
        <w:tab/>
        <w:t>El cronograma electoral quedaría establecido con la convocatoria en el día de la fecha de las elecciones.</w:t>
      </w:r>
    </w:p>
    <w:p w14:paraId="7217312B" w14:textId="5F1D821B" w:rsidR="007C0265" w:rsidRDefault="007C0265" w:rsidP="00321857">
      <w:pPr>
        <w:rPr>
          <w:rFonts w:cs="Times New Roman"/>
        </w:rPr>
      </w:pPr>
      <w:r>
        <w:rPr>
          <w:rFonts w:cs="Times New Roman"/>
        </w:rPr>
        <w:tab/>
        <w:t>La fecha límite de presentación de listas sería el 9 de marzo de 2020 a última hora, a las 23.59. El acto electoral sería el 8 de abril de 2020 en el horario que ya mencioné. Y la asunción de los nuevos consejeros, integrantes del Jurado de Enjuiciamiento y Consejo Académico</w:t>
      </w:r>
      <w:r w:rsidR="00BD7205">
        <w:rPr>
          <w:rFonts w:cs="Times New Roman"/>
        </w:rPr>
        <w:t>,</w:t>
      </w:r>
      <w:r>
        <w:rPr>
          <w:rFonts w:cs="Times New Roman"/>
        </w:rPr>
        <w:t xml:space="preserve"> el 11 de mayo de 2020. </w:t>
      </w:r>
    </w:p>
    <w:p w14:paraId="21F3971F" w14:textId="431A89DF" w:rsidR="007C0265" w:rsidRDefault="007C0265" w:rsidP="00321857">
      <w:pPr>
        <w:rPr>
          <w:rFonts w:cs="Times New Roman"/>
        </w:rPr>
      </w:pPr>
      <w:r>
        <w:rPr>
          <w:rFonts w:cs="Times New Roman"/>
        </w:rPr>
        <w:tab/>
        <w:t xml:space="preserve">Esto es lo que se propone para su aprobación. </w:t>
      </w:r>
    </w:p>
    <w:p w14:paraId="3715318C" w14:textId="77777777" w:rsidR="007C0265" w:rsidRDefault="007C0265" w:rsidP="00321857">
      <w:pPr>
        <w:rPr>
          <w:rFonts w:cs="Times New Roman"/>
        </w:rPr>
      </w:pPr>
    </w:p>
    <w:p w14:paraId="6C280AD3" w14:textId="60ADB7E9" w:rsidR="007C0265" w:rsidRDefault="007C0265" w:rsidP="00321857">
      <w:pPr>
        <w:rPr>
          <w:rFonts w:cs="Times New Roman"/>
        </w:rPr>
      </w:pPr>
      <w:r w:rsidRPr="007C0265">
        <w:rPr>
          <w:rFonts w:cs="Times New Roman"/>
          <w:b/>
        </w:rPr>
        <w:t>Sr. Presidente (Dr. Maques).-</w:t>
      </w:r>
      <w:r>
        <w:rPr>
          <w:rFonts w:cs="Times New Roman"/>
        </w:rPr>
        <w:t xml:space="preserve"> Correcto. </w:t>
      </w:r>
    </w:p>
    <w:p w14:paraId="2252E1D0" w14:textId="0EE89ED5" w:rsidR="007C0265" w:rsidRDefault="007C0265" w:rsidP="00321857">
      <w:pPr>
        <w:rPr>
          <w:rFonts w:cs="Times New Roman"/>
        </w:rPr>
      </w:pPr>
      <w:r>
        <w:rPr>
          <w:rFonts w:cs="Times New Roman"/>
        </w:rPr>
        <w:tab/>
        <w:t>¿Alguna aclaración?</w:t>
      </w:r>
    </w:p>
    <w:p w14:paraId="0D22175E" w14:textId="7F1E2EA1" w:rsidR="007C0265" w:rsidRDefault="007C0265" w:rsidP="00321857">
      <w:pPr>
        <w:rPr>
          <w:rFonts w:cs="Times New Roman"/>
        </w:rPr>
      </w:pPr>
      <w:r>
        <w:rPr>
          <w:rFonts w:cs="Times New Roman"/>
        </w:rPr>
        <w:tab/>
        <w:t>Pasamos entonces a votar.</w:t>
      </w:r>
    </w:p>
    <w:p w14:paraId="1EC4CDF7" w14:textId="0993BC1D" w:rsidR="007C0265" w:rsidRDefault="007C0265" w:rsidP="00321857">
      <w:pPr>
        <w:rPr>
          <w:rFonts w:cs="Times New Roman"/>
        </w:rPr>
      </w:pPr>
      <w:r>
        <w:rPr>
          <w:rFonts w:cs="Times New Roman"/>
        </w:rPr>
        <w:tab/>
        <w:t xml:space="preserve">Aprobado por unanimidad de los presentes. </w:t>
      </w:r>
    </w:p>
    <w:p w14:paraId="59DCE03F" w14:textId="4FCF0BEA" w:rsidR="007C0265" w:rsidRPr="00117E58" w:rsidRDefault="007C0265" w:rsidP="00321857">
      <w:pPr>
        <w:rPr>
          <w:rFonts w:cs="Times New Roman"/>
        </w:rPr>
      </w:pPr>
      <w:r>
        <w:rPr>
          <w:rFonts w:cs="Times New Roman"/>
        </w:rPr>
        <w:tab/>
        <w:t xml:space="preserve">No habiendo más temas para tratar, damos por finalizado el plenario del día de la fecha. Agradezco la presencia de todos. </w:t>
      </w:r>
    </w:p>
    <w:p w14:paraId="3C20B7E8" w14:textId="77777777" w:rsidR="003445E4" w:rsidRDefault="003445E4" w:rsidP="00553F29"/>
    <w:p w14:paraId="4E3C0E41" w14:textId="08E9BA3C" w:rsidR="003445E4" w:rsidRDefault="003445E4" w:rsidP="00553F29">
      <w:r>
        <w:tab/>
        <w:t>-</w:t>
      </w:r>
      <w:r w:rsidRPr="004C13CF">
        <w:rPr>
          <w:i/>
        </w:rPr>
        <w:softHyphen/>
        <w:t>Son las 14:</w:t>
      </w:r>
      <w:r w:rsidR="001565AB">
        <w:rPr>
          <w:i/>
        </w:rPr>
        <w:t>31</w:t>
      </w:r>
      <w:r>
        <w:t>.</w:t>
      </w:r>
    </w:p>
    <w:p w14:paraId="1B4D83CF" w14:textId="77777777" w:rsidR="003445E4" w:rsidRPr="004C13CF" w:rsidRDefault="003445E4" w:rsidP="00553F29"/>
    <w:p w14:paraId="43516E6E" w14:textId="77777777" w:rsidR="003445E4" w:rsidRDefault="003445E4" w:rsidP="00553F29"/>
    <w:p w14:paraId="029406CB" w14:textId="5181BA8A" w:rsidR="003445E4" w:rsidRPr="00367EB5" w:rsidRDefault="003445E4" w:rsidP="00553F29">
      <w:r>
        <w:tab/>
        <w:t xml:space="preserve"> </w:t>
      </w:r>
    </w:p>
    <w:p w14:paraId="554B8880" w14:textId="77777777" w:rsidR="00492475" w:rsidRDefault="00492475" w:rsidP="00553F29"/>
    <w:p w14:paraId="0FA513D7" w14:textId="77777777" w:rsidR="00492475" w:rsidRPr="003F65D1" w:rsidRDefault="00492475" w:rsidP="00321857">
      <w:pPr>
        <w:rPr>
          <w:rFonts w:cs="Times New Roman"/>
        </w:rPr>
      </w:pPr>
    </w:p>
    <w:p w14:paraId="275B3971" w14:textId="77777777" w:rsidR="00321857" w:rsidRDefault="00321857" w:rsidP="00CD51DE">
      <w:pPr>
        <w:pStyle w:val="Ttulo1"/>
      </w:pPr>
      <w:bookmarkStart w:id="32" w:name="_Toc530566224"/>
      <w:bookmarkEnd w:id="32"/>
    </w:p>
    <w:sectPr w:rsidR="00321857"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8BF6B" w14:textId="77777777" w:rsidR="005924A2" w:rsidRDefault="005924A2" w:rsidP="00E84C3C">
      <w:r>
        <w:separator/>
      </w:r>
    </w:p>
  </w:endnote>
  <w:endnote w:type="continuationSeparator" w:id="0">
    <w:p w14:paraId="3F3BB9BF" w14:textId="77777777" w:rsidR="005924A2" w:rsidRDefault="005924A2"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14:paraId="3C2397AE" w14:textId="77777777" w:rsidR="00553F29" w:rsidRDefault="00553F29">
        <w:pPr>
          <w:pStyle w:val="Piedepgina"/>
          <w:jc w:val="right"/>
        </w:pPr>
        <w:r>
          <w:fldChar w:fldCharType="begin"/>
        </w:r>
        <w:r>
          <w:instrText>PAGE   \* MERGEFORMAT</w:instrText>
        </w:r>
        <w:r>
          <w:fldChar w:fldCharType="separate"/>
        </w:r>
        <w:r w:rsidR="00F64605">
          <w:rPr>
            <w:noProof/>
          </w:rPr>
          <w:t>1</w:t>
        </w:r>
        <w:r>
          <w:rPr>
            <w:noProof/>
          </w:rPr>
          <w:fldChar w:fldCharType="end"/>
        </w:r>
      </w:p>
    </w:sdtContent>
  </w:sdt>
  <w:p w14:paraId="3C7EB2FF" w14:textId="77777777" w:rsidR="00553F29" w:rsidRDefault="00553F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A3FC9" w14:textId="77777777" w:rsidR="005924A2" w:rsidRDefault="005924A2" w:rsidP="00E84C3C">
      <w:r>
        <w:separator/>
      </w:r>
    </w:p>
  </w:footnote>
  <w:footnote w:type="continuationSeparator" w:id="0">
    <w:p w14:paraId="79DB44C3" w14:textId="77777777" w:rsidR="005924A2" w:rsidRDefault="005924A2"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919C5" w14:textId="77777777" w:rsidR="00553F29" w:rsidRDefault="00553F29">
    <w:pPr>
      <w:pStyle w:val="Encabezado"/>
      <w:rPr>
        <w:rFonts w:cs="Times New Roman"/>
        <w:sz w:val="20"/>
        <w:szCs w:val="20"/>
        <w:lang w:val="es-ES_tradnl"/>
      </w:rPr>
    </w:pPr>
    <w:r w:rsidRPr="002D2DBF">
      <w:rPr>
        <w:rFonts w:cs="Times New Roman"/>
        <w:sz w:val="20"/>
        <w:szCs w:val="20"/>
        <w:lang w:val="es-ES_tradnl"/>
      </w:rPr>
      <w:ptab w:relativeTo="margin" w:alignment="center" w:leader="none"/>
    </w:r>
    <w:r>
      <w:rPr>
        <w:noProof/>
        <w:lang w:val="es-AR" w:eastAsia="es-AR"/>
      </w:rPr>
      <w:drawing>
        <wp:inline distT="0" distB="0" distL="0" distR="0" wp14:anchorId="70E442E0" wp14:editId="7FE6759F">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p>
  <w:p w14:paraId="733E632B" w14:textId="77777777" w:rsidR="00553F29" w:rsidRDefault="00553F29">
    <w:pPr>
      <w:pStyle w:val="Encabezado"/>
    </w:pPr>
    <w:r w:rsidRPr="002D2DBF">
      <w:rPr>
        <w:rFonts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97B5330"/>
    <w:multiLevelType w:val="hybridMultilevel"/>
    <w:tmpl w:val="A10832CA"/>
    <w:lvl w:ilvl="0" w:tplc="6B0C4CEE">
      <w:start w:val="4"/>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
    <w:nsid w:val="2A3F7815"/>
    <w:multiLevelType w:val="hybridMultilevel"/>
    <w:tmpl w:val="A844AAB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352059B5"/>
    <w:multiLevelType w:val="hybridMultilevel"/>
    <w:tmpl w:val="5360029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45FF0228"/>
    <w:multiLevelType w:val="hybridMultilevel"/>
    <w:tmpl w:val="3AF66A5A"/>
    <w:lvl w:ilvl="0" w:tplc="FE9664D2">
      <w:numFmt w:val="bullet"/>
      <w:lvlText w:val="-"/>
      <w:lvlJc w:val="left"/>
      <w:pPr>
        <w:tabs>
          <w:tab w:val="num" w:pos="720"/>
        </w:tabs>
        <w:ind w:left="720" w:hanging="360"/>
      </w:pPr>
      <w:rPr>
        <w:rFonts w:ascii="Arial" w:eastAsia="Times New Roman" w:hAnsi="Arial" w:cs="Arial" w:hint="default"/>
        <w:i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7">
    <w:nsid w:val="730A1239"/>
    <w:multiLevelType w:val="hybridMultilevel"/>
    <w:tmpl w:val="58F4226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9">
    <w:nsid w:val="78EE04B6"/>
    <w:multiLevelType w:val="hybridMultilevel"/>
    <w:tmpl w:val="B35690EE"/>
    <w:lvl w:ilvl="0" w:tplc="293E8528">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10">
    <w:nsid w:val="7A0C62E6"/>
    <w:multiLevelType w:val="hybridMultilevel"/>
    <w:tmpl w:val="65C6C648"/>
    <w:lvl w:ilvl="0" w:tplc="69C4E0AA">
      <w:start w:val="1"/>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8"/>
  </w:num>
  <w:num w:numId="5">
    <w:abstractNumId w:val="1"/>
  </w:num>
  <w:num w:numId="6">
    <w:abstractNumId w:val="9"/>
  </w:num>
  <w:num w:numId="7">
    <w:abstractNumId w:val="4"/>
  </w:num>
  <w:num w:numId="8">
    <w:abstractNumId w:val="2"/>
  </w:num>
  <w:num w:numId="9">
    <w:abstractNumId w:val="1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A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3384A"/>
    <w:rsid w:val="00042B65"/>
    <w:rsid w:val="0005259C"/>
    <w:rsid w:val="0007498C"/>
    <w:rsid w:val="000B1C49"/>
    <w:rsid w:val="000B3767"/>
    <w:rsid w:val="000F3AC9"/>
    <w:rsid w:val="00102FD5"/>
    <w:rsid w:val="00106FFE"/>
    <w:rsid w:val="00117A95"/>
    <w:rsid w:val="00117E58"/>
    <w:rsid w:val="00126909"/>
    <w:rsid w:val="001306D7"/>
    <w:rsid w:val="0013107A"/>
    <w:rsid w:val="001322C9"/>
    <w:rsid w:val="001329F1"/>
    <w:rsid w:val="00134B8C"/>
    <w:rsid w:val="00154AD1"/>
    <w:rsid w:val="001550C5"/>
    <w:rsid w:val="001565AB"/>
    <w:rsid w:val="00162516"/>
    <w:rsid w:val="001626A8"/>
    <w:rsid w:val="00165C84"/>
    <w:rsid w:val="00174D7F"/>
    <w:rsid w:val="001800EA"/>
    <w:rsid w:val="00183D09"/>
    <w:rsid w:val="001876C0"/>
    <w:rsid w:val="00191235"/>
    <w:rsid w:val="001951B5"/>
    <w:rsid w:val="00197DF2"/>
    <w:rsid w:val="001B2FF3"/>
    <w:rsid w:val="001B438D"/>
    <w:rsid w:val="001C0488"/>
    <w:rsid w:val="001C3AAC"/>
    <w:rsid w:val="001D5CCB"/>
    <w:rsid w:val="001E3426"/>
    <w:rsid w:val="001E45BE"/>
    <w:rsid w:val="001F1D06"/>
    <w:rsid w:val="001F2893"/>
    <w:rsid w:val="001F3565"/>
    <w:rsid w:val="00203974"/>
    <w:rsid w:val="00212467"/>
    <w:rsid w:val="00216CE2"/>
    <w:rsid w:val="00234D76"/>
    <w:rsid w:val="00254DBC"/>
    <w:rsid w:val="002573EF"/>
    <w:rsid w:val="00267478"/>
    <w:rsid w:val="00267A5F"/>
    <w:rsid w:val="002754C2"/>
    <w:rsid w:val="00282CD5"/>
    <w:rsid w:val="0028499B"/>
    <w:rsid w:val="00284ECD"/>
    <w:rsid w:val="00295361"/>
    <w:rsid w:val="002C1D81"/>
    <w:rsid w:val="002D07EA"/>
    <w:rsid w:val="002D2DBF"/>
    <w:rsid w:val="002D56BE"/>
    <w:rsid w:val="002E141C"/>
    <w:rsid w:val="002E33F7"/>
    <w:rsid w:val="002E4C7A"/>
    <w:rsid w:val="002F1189"/>
    <w:rsid w:val="002F21F0"/>
    <w:rsid w:val="002F34D7"/>
    <w:rsid w:val="002F490B"/>
    <w:rsid w:val="00310AA9"/>
    <w:rsid w:val="00321575"/>
    <w:rsid w:val="00321857"/>
    <w:rsid w:val="003232EA"/>
    <w:rsid w:val="00327DA9"/>
    <w:rsid w:val="003310DF"/>
    <w:rsid w:val="00332420"/>
    <w:rsid w:val="00334B45"/>
    <w:rsid w:val="003360D2"/>
    <w:rsid w:val="00336BAB"/>
    <w:rsid w:val="00343220"/>
    <w:rsid w:val="0034401B"/>
    <w:rsid w:val="003445E4"/>
    <w:rsid w:val="00350935"/>
    <w:rsid w:val="00352D99"/>
    <w:rsid w:val="00360283"/>
    <w:rsid w:val="00367EB5"/>
    <w:rsid w:val="003706A3"/>
    <w:rsid w:val="00373525"/>
    <w:rsid w:val="00374B43"/>
    <w:rsid w:val="0037617A"/>
    <w:rsid w:val="0037667E"/>
    <w:rsid w:val="0038479E"/>
    <w:rsid w:val="003910D4"/>
    <w:rsid w:val="003933EB"/>
    <w:rsid w:val="003A163C"/>
    <w:rsid w:val="003A707E"/>
    <w:rsid w:val="003B49AF"/>
    <w:rsid w:val="003B76EE"/>
    <w:rsid w:val="003D00CB"/>
    <w:rsid w:val="003D2B0B"/>
    <w:rsid w:val="003E06F1"/>
    <w:rsid w:val="003F65D1"/>
    <w:rsid w:val="00402D20"/>
    <w:rsid w:val="0040355A"/>
    <w:rsid w:val="0041238F"/>
    <w:rsid w:val="00420089"/>
    <w:rsid w:val="004240C6"/>
    <w:rsid w:val="00425FB9"/>
    <w:rsid w:val="00432D95"/>
    <w:rsid w:val="00435B83"/>
    <w:rsid w:val="004370EB"/>
    <w:rsid w:val="00437D9C"/>
    <w:rsid w:val="00464F2A"/>
    <w:rsid w:val="004661EB"/>
    <w:rsid w:val="004725DE"/>
    <w:rsid w:val="00480138"/>
    <w:rsid w:val="0048058E"/>
    <w:rsid w:val="00486167"/>
    <w:rsid w:val="004863E7"/>
    <w:rsid w:val="00487B2D"/>
    <w:rsid w:val="00492475"/>
    <w:rsid w:val="00493E8E"/>
    <w:rsid w:val="004A2A61"/>
    <w:rsid w:val="004A30F6"/>
    <w:rsid w:val="004A482E"/>
    <w:rsid w:val="004B40CF"/>
    <w:rsid w:val="004B4651"/>
    <w:rsid w:val="004C2B7A"/>
    <w:rsid w:val="004D31C5"/>
    <w:rsid w:val="004D63B1"/>
    <w:rsid w:val="004E147A"/>
    <w:rsid w:val="004F29FD"/>
    <w:rsid w:val="004F775A"/>
    <w:rsid w:val="00504A0E"/>
    <w:rsid w:val="00527578"/>
    <w:rsid w:val="00553F29"/>
    <w:rsid w:val="005573F9"/>
    <w:rsid w:val="00565980"/>
    <w:rsid w:val="00565C3C"/>
    <w:rsid w:val="00577CBC"/>
    <w:rsid w:val="005806EC"/>
    <w:rsid w:val="00586728"/>
    <w:rsid w:val="005900E2"/>
    <w:rsid w:val="00591A04"/>
    <w:rsid w:val="005924A2"/>
    <w:rsid w:val="00592B71"/>
    <w:rsid w:val="00592EA1"/>
    <w:rsid w:val="005C2A3D"/>
    <w:rsid w:val="005D0BB6"/>
    <w:rsid w:val="005D1CEF"/>
    <w:rsid w:val="005D5E85"/>
    <w:rsid w:val="005D7604"/>
    <w:rsid w:val="005D7FE6"/>
    <w:rsid w:val="005E702F"/>
    <w:rsid w:val="005F77C2"/>
    <w:rsid w:val="005F7868"/>
    <w:rsid w:val="006014A4"/>
    <w:rsid w:val="00606B7F"/>
    <w:rsid w:val="00610768"/>
    <w:rsid w:val="00614D9F"/>
    <w:rsid w:val="00615B0D"/>
    <w:rsid w:val="006178FD"/>
    <w:rsid w:val="00652FA0"/>
    <w:rsid w:val="0065614C"/>
    <w:rsid w:val="006577EB"/>
    <w:rsid w:val="00661B38"/>
    <w:rsid w:val="00670B8A"/>
    <w:rsid w:val="006753AB"/>
    <w:rsid w:val="00684650"/>
    <w:rsid w:val="00697115"/>
    <w:rsid w:val="00697541"/>
    <w:rsid w:val="006B2339"/>
    <w:rsid w:val="006B4CEA"/>
    <w:rsid w:val="006C3B89"/>
    <w:rsid w:val="006D71F9"/>
    <w:rsid w:val="006E1AB3"/>
    <w:rsid w:val="006E61A1"/>
    <w:rsid w:val="00711751"/>
    <w:rsid w:val="007133F7"/>
    <w:rsid w:val="00714201"/>
    <w:rsid w:val="007258B6"/>
    <w:rsid w:val="00732D9B"/>
    <w:rsid w:val="0074329C"/>
    <w:rsid w:val="007556B9"/>
    <w:rsid w:val="00760DDE"/>
    <w:rsid w:val="00762C22"/>
    <w:rsid w:val="00766F31"/>
    <w:rsid w:val="0079559E"/>
    <w:rsid w:val="007A63B8"/>
    <w:rsid w:val="007B1538"/>
    <w:rsid w:val="007B54F1"/>
    <w:rsid w:val="007C0265"/>
    <w:rsid w:val="007C57BB"/>
    <w:rsid w:val="007E2350"/>
    <w:rsid w:val="007F5698"/>
    <w:rsid w:val="00800290"/>
    <w:rsid w:val="00801903"/>
    <w:rsid w:val="00804D05"/>
    <w:rsid w:val="008150D1"/>
    <w:rsid w:val="00816593"/>
    <w:rsid w:val="008253EF"/>
    <w:rsid w:val="008552E2"/>
    <w:rsid w:val="0086304C"/>
    <w:rsid w:val="0086453C"/>
    <w:rsid w:val="0088039F"/>
    <w:rsid w:val="008821DE"/>
    <w:rsid w:val="00883490"/>
    <w:rsid w:val="00887DD0"/>
    <w:rsid w:val="00893ED6"/>
    <w:rsid w:val="008A73C1"/>
    <w:rsid w:val="008B3094"/>
    <w:rsid w:val="008E0752"/>
    <w:rsid w:val="008E25DF"/>
    <w:rsid w:val="008E4F60"/>
    <w:rsid w:val="00910BBF"/>
    <w:rsid w:val="00912CE5"/>
    <w:rsid w:val="00920839"/>
    <w:rsid w:val="00925C95"/>
    <w:rsid w:val="009305D8"/>
    <w:rsid w:val="0093449E"/>
    <w:rsid w:val="00935357"/>
    <w:rsid w:val="0093757E"/>
    <w:rsid w:val="0093797F"/>
    <w:rsid w:val="009455E3"/>
    <w:rsid w:val="0094797F"/>
    <w:rsid w:val="009621F2"/>
    <w:rsid w:val="00973C1B"/>
    <w:rsid w:val="00987579"/>
    <w:rsid w:val="00987CC5"/>
    <w:rsid w:val="00995749"/>
    <w:rsid w:val="009A2626"/>
    <w:rsid w:val="009B7F6B"/>
    <w:rsid w:val="009C2B07"/>
    <w:rsid w:val="009C69E4"/>
    <w:rsid w:val="009C6BFA"/>
    <w:rsid w:val="009D2E06"/>
    <w:rsid w:val="009D5715"/>
    <w:rsid w:val="009D679F"/>
    <w:rsid w:val="009E0EDF"/>
    <w:rsid w:val="009F353A"/>
    <w:rsid w:val="009F53F1"/>
    <w:rsid w:val="00A009CC"/>
    <w:rsid w:val="00A0194A"/>
    <w:rsid w:val="00A15691"/>
    <w:rsid w:val="00A3351D"/>
    <w:rsid w:val="00A358C1"/>
    <w:rsid w:val="00A41770"/>
    <w:rsid w:val="00A41875"/>
    <w:rsid w:val="00A46A20"/>
    <w:rsid w:val="00A55D94"/>
    <w:rsid w:val="00A57F24"/>
    <w:rsid w:val="00A675F1"/>
    <w:rsid w:val="00A76DB9"/>
    <w:rsid w:val="00A835AE"/>
    <w:rsid w:val="00A866EF"/>
    <w:rsid w:val="00A921E3"/>
    <w:rsid w:val="00A942F9"/>
    <w:rsid w:val="00AA1F4A"/>
    <w:rsid w:val="00AB1D9E"/>
    <w:rsid w:val="00AB44D0"/>
    <w:rsid w:val="00AB71F2"/>
    <w:rsid w:val="00AC61EA"/>
    <w:rsid w:val="00AD07A8"/>
    <w:rsid w:val="00AE7FC3"/>
    <w:rsid w:val="00AF4F9B"/>
    <w:rsid w:val="00AF6755"/>
    <w:rsid w:val="00AF67CE"/>
    <w:rsid w:val="00AF7F02"/>
    <w:rsid w:val="00B02B87"/>
    <w:rsid w:val="00B03AB6"/>
    <w:rsid w:val="00B03D47"/>
    <w:rsid w:val="00B047D1"/>
    <w:rsid w:val="00B04CB5"/>
    <w:rsid w:val="00B15F68"/>
    <w:rsid w:val="00B34EAB"/>
    <w:rsid w:val="00B35627"/>
    <w:rsid w:val="00B36F5E"/>
    <w:rsid w:val="00B4167C"/>
    <w:rsid w:val="00B41A79"/>
    <w:rsid w:val="00B45F3C"/>
    <w:rsid w:val="00B47476"/>
    <w:rsid w:val="00B764FD"/>
    <w:rsid w:val="00B76A5D"/>
    <w:rsid w:val="00B822A1"/>
    <w:rsid w:val="00B82C59"/>
    <w:rsid w:val="00B82EEF"/>
    <w:rsid w:val="00B8474A"/>
    <w:rsid w:val="00B94BF3"/>
    <w:rsid w:val="00BA6EF3"/>
    <w:rsid w:val="00BA7119"/>
    <w:rsid w:val="00BB3D4C"/>
    <w:rsid w:val="00BD67CF"/>
    <w:rsid w:val="00BD7205"/>
    <w:rsid w:val="00BE29B4"/>
    <w:rsid w:val="00BE2EFA"/>
    <w:rsid w:val="00BF0BDD"/>
    <w:rsid w:val="00C01A10"/>
    <w:rsid w:val="00C227B4"/>
    <w:rsid w:val="00C249CC"/>
    <w:rsid w:val="00C46EF1"/>
    <w:rsid w:val="00C47E49"/>
    <w:rsid w:val="00C666B8"/>
    <w:rsid w:val="00C7117D"/>
    <w:rsid w:val="00C8792C"/>
    <w:rsid w:val="00C964A0"/>
    <w:rsid w:val="00C97694"/>
    <w:rsid w:val="00C97CCD"/>
    <w:rsid w:val="00CD51DE"/>
    <w:rsid w:val="00CE1F38"/>
    <w:rsid w:val="00CE23C5"/>
    <w:rsid w:val="00CE69C5"/>
    <w:rsid w:val="00D01CBE"/>
    <w:rsid w:val="00D07E94"/>
    <w:rsid w:val="00D12F0F"/>
    <w:rsid w:val="00D177F9"/>
    <w:rsid w:val="00D20024"/>
    <w:rsid w:val="00D234DB"/>
    <w:rsid w:val="00D314C7"/>
    <w:rsid w:val="00D31932"/>
    <w:rsid w:val="00D3615E"/>
    <w:rsid w:val="00D36BAD"/>
    <w:rsid w:val="00D4315F"/>
    <w:rsid w:val="00D60E67"/>
    <w:rsid w:val="00D6503D"/>
    <w:rsid w:val="00D72741"/>
    <w:rsid w:val="00D731F0"/>
    <w:rsid w:val="00D76A5B"/>
    <w:rsid w:val="00D76BB0"/>
    <w:rsid w:val="00D87D3C"/>
    <w:rsid w:val="00DB0FB0"/>
    <w:rsid w:val="00DB5054"/>
    <w:rsid w:val="00DB5D88"/>
    <w:rsid w:val="00DC19B3"/>
    <w:rsid w:val="00DC5061"/>
    <w:rsid w:val="00DD1FB3"/>
    <w:rsid w:val="00DD3385"/>
    <w:rsid w:val="00DD3CCE"/>
    <w:rsid w:val="00DE0777"/>
    <w:rsid w:val="00DE2EDC"/>
    <w:rsid w:val="00DE4E38"/>
    <w:rsid w:val="00DE5D02"/>
    <w:rsid w:val="00E079E7"/>
    <w:rsid w:val="00E13C9B"/>
    <w:rsid w:val="00E17C51"/>
    <w:rsid w:val="00E22CE0"/>
    <w:rsid w:val="00E22FE1"/>
    <w:rsid w:val="00E23372"/>
    <w:rsid w:val="00E279B2"/>
    <w:rsid w:val="00E35121"/>
    <w:rsid w:val="00E40D6C"/>
    <w:rsid w:val="00E50E5E"/>
    <w:rsid w:val="00E53988"/>
    <w:rsid w:val="00E65025"/>
    <w:rsid w:val="00E657C3"/>
    <w:rsid w:val="00E772BB"/>
    <w:rsid w:val="00E84C3C"/>
    <w:rsid w:val="00EC1D9C"/>
    <w:rsid w:val="00ED0663"/>
    <w:rsid w:val="00ED19BA"/>
    <w:rsid w:val="00ED7EC1"/>
    <w:rsid w:val="00EE3A4B"/>
    <w:rsid w:val="00EE6F00"/>
    <w:rsid w:val="00EF0D60"/>
    <w:rsid w:val="00EF75E1"/>
    <w:rsid w:val="00F020BD"/>
    <w:rsid w:val="00F12BBA"/>
    <w:rsid w:val="00F14597"/>
    <w:rsid w:val="00F26A7C"/>
    <w:rsid w:val="00F27DAB"/>
    <w:rsid w:val="00F4444E"/>
    <w:rsid w:val="00F52F38"/>
    <w:rsid w:val="00F63E01"/>
    <w:rsid w:val="00F64605"/>
    <w:rsid w:val="00F9342F"/>
    <w:rsid w:val="00FB2172"/>
    <w:rsid w:val="00FB404E"/>
    <w:rsid w:val="00FC0F9D"/>
    <w:rsid w:val="00FE07E4"/>
    <w:rsid w:val="00FF04D1"/>
    <w:rsid w:val="00FF16A1"/>
    <w:rsid w:val="00FF7DB2"/>
    <w:rsid w:val="00FF7E1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67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CD51DE"/>
    <w:pPr>
      <w:keepNext/>
      <w:keepLines/>
      <w:outlineLvl w:val="0"/>
    </w:pPr>
    <w:rPr>
      <w:rFonts w:eastAsiaTheme="minorHAnsi" w:cs="Times New Roman"/>
      <w:b/>
      <w:bCs/>
      <w:color w:val="333333"/>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51DE"/>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CD51DE"/>
    <w:pPr>
      <w:keepNext/>
      <w:keepLines/>
      <w:outlineLvl w:val="0"/>
    </w:pPr>
    <w:rPr>
      <w:rFonts w:eastAsiaTheme="minorHAnsi" w:cs="Times New Roman"/>
      <w:b/>
      <w:bCs/>
      <w:color w:val="333333"/>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51DE"/>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FF107-6965-4B66-8D55-61933CE6A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1051</Words>
  <Characters>5783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aakohen</cp:lastModifiedBy>
  <cp:revision>2</cp:revision>
  <cp:lastPrinted>2015-12-09T14:24:00Z</cp:lastPrinted>
  <dcterms:created xsi:type="dcterms:W3CDTF">2020-02-13T14:28:00Z</dcterms:created>
  <dcterms:modified xsi:type="dcterms:W3CDTF">2020-02-13T14:28:00Z</dcterms:modified>
</cp:coreProperties>
</file>