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C" w:rsidRPr="00277A3E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  <w:bookmarkStart w:id="0" w:name="_Toc385954035"/>
      <w:bookmarkStart w:id="1" w:name="_GoBack"/>
      <w:bookmarkEnd w:id="1"/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Pr="0066330F" w:rsidRDefault="00E84C3C" w:rsidP="0066330F">
      <w:pPr>
        <w:jc w:val="center"/>
        <w:rPr>
          <w:b/>
        </w:rPr>
      </w:pPr>
      <w:bookmarkStart w:id="2" w:name="_Toc396674725"/>
      <w:r w:rsidRPr="0066330F">
        <w:rPr>
          <w:b/>
        </w:rPr>
        <w:t>República Argentina</w:t>
      </w:r>
      <w:bookmarkEnd w:id="0"/>
      <w:bookmarkEnd w:id="2"/>
    </w:p>
    <w:p w:rsidR="00E84C3C" w:rsidRPr="0066330F" w:rsidRDefault="00E84C3C" w:rsidP="0066330F">
      <w:pPr>
        <w:jc w:val="center"/>
        <w:rPr>
          <w:b/>
        </w:rPr>
      </w:pPr>
    </w:p>
    <w:p w:rsidR="00E84C3C" w:rsidRPr="0066330F" w:rsidRDefault="00E84C3C" w:rsidP="0066330F">
      <w:pPr>
        <w:jc w:val="center"/>
        <w:rPr>
          <w:b/>
        </w:rPr>
      </w:pPr>
    </w:p>
    <w:p w:rsidR="00E84C3C" w:rsidRPr="0066330F" w:rsidRDefault="00E84C3C" w:rsidP="0066330F">
      <w:pPr>
        <w:jc w:val="center"/>
        <w:rPr>
          <w:b/>
        </w:rPr>
      </w:pPr>
      <w:r w:rsidRPr="0066330F">
        <w:rPr>
          <w:b/>
        </w:rPr>
        <w:t>CONSEJO DE LA MAGISTRATURA</w:t>
      </w:r>
    </w:p>
    <w:p w:rsidR="00E84C3C" w:rsidRPr="0066330F" w:rsidRDefault="00E84C3C" w:rsidP="0066330F">
      <w:pPr>
        <w:jc w:val="center"/>
        <w:rPr>
          <w:b/>
        </w:rPr>
      </w:pPr>
      <w:r w:rsidRPr="0066330F">
        <w:rPr>
          <w:b/>
        </w:rPr>
        <w:t>DE LA CIUDAD AUTONOMA</w:t>
      </w:r>
    </w:p>
    <w:p w:rsidR="00E84C3C" w:rsidRPr="0066330F" w:rsidRDefault="00E84C3C" w:rsidP="0066330F">
      <w:pPr>
        <w:jc w:val="center"/>
        <w:rPr>
          <w:b/>
        </w:rPr>
      </w:pPr>
      <w:r w:rsidRPr="0066330F">
        <w:rPr>
          <w:b/>
        </w:rPr>
        <w:t>DE BUENOS AIRES</w:t>
      </w:r>
    </w:p>
    <w:p w:rsidR="00E84C3C" w:rsidRPr="0066330F" w:rsidRDefault="00E84C3C" w:rsidP="0066330F">
      <w:pPr>
        <w:jc w:val="center"/>
        <w:rPr>
          <w:b/>
          <w:lang w:val="pt-BR"/>
        </w:rPr>
      </w:pPr>
    </w:p>
    <w:p w:rsidR="00E84C3C" w:rsidRPr="0066330F" w:rsidRDefault="00E84C3C" w:rsidP="0066330F">
      <w:pPr>
        <w:jc w:val="center"/>
        <w:rPr>
          <w:b/>
          <w:lang w:val="pt-BR"/>
        </w:rPr>
      </w:pPr>
      <w:bookmarkStart w:id="3" w:name="_Toc385954036"/>
      <w:bookmarkStart w:id="4" w:name="_Toc396674726"/>
      <w:r w:rsidRPr="0066330F">
        <w:rPr>
          <w:b/>
          <w:lang w:val="pt-BR"/>
        </w:rPr>
        <w:t>VERSIÓN TAQUIGRÁFICA</w:t>
      </w:r>
      <w:bookmarkEnd w:id="3"/>
      <w:bookmarkEnd w:id="4"/>
    </w:p>
    <w:p w:rsidR="00E84C3C" w:rsidRPr="0066330F" w:rsidRDefault="00E84C3C" w:rsidP="0066330F">
      <w:pPr>
        <w:jc w:val="center"/>
        <w:rPr>
          <w:b/>
        </w:rPr>
      </w:pPr>
    </w:p>
    <w:p w:rsidR="00E84C3C" w:rsidRPr="0066330F" w:rsidRDefault="00E84C3C" w:rsidP="0066330F">
      <w:pPr>
        <w:jc w:val="center"/>
        <w:rPr>
          <w:b/>
          <w:lang w:val="pt-BR"/>
        </w:rPr>
      </w:pPr>
    </w:p>
    <w:p w:rsidR="00E84C3C" w:rsidRPr="0066330F" w:rsidRDefault="00E84C3C" w:rsidP="0066330F">
      <w:pPr>
        <w:jc w:val="center"/>
        <w:rPr>
          <w:b/>
          <w:lang w:val="pt-BR"/>
        </w:rPr>
      </w:pPr>
      <w:bookmarkStart w:id="5" w:name="_Toc385954037"/>
      <w:bookmarkStart w:id="6" w:name="_Toc396674727"/>
      <w:r w:rsidRPr="0066330F">
        <w:rPr>
          <w:b/>
          <w:lang w:val="pt-BR"/>
        </w:rPr>
        <w:t xml:space="preserve">Sesión del </w:t>
      </w:r>
      <w:r w:rsidR="00B94BF3" w:rsidRPr="0066330F">
        <w:rPr>
          <w:b/>
          <w:lang w:val="pt-BR"/>
        </w:rPr>
        <w:t xml:space="preserve"> </w:t>
      </w:r>
      <w:r w:rsidR="005C09E6">
        <w:rPr>
          <w:b/>
          <w:lang w:val="pt-BR"/>
        </w:rPr>
        <w:t>28</w:t>
      </w:r>
      <w:r w:rsidR="006F71CB" w:rsidRPr="0066330F">
        <w:rPr>
          <w:b/>
          <w:lang w:val="pt-BR"/>
        </w:rPr>
        <w:t xml:space="preserve"> de </w:t>
      </w:r>
      <w:r w:rsidR="005C09E6">
        <w:rPr>
          <w:b/>
          <w:lang w:val="pt-BR"/>
        </w:rPr>
        <w:t>octubre</w:t>
      </w:r>
      <w:r w:rsidR="00B94BF3" w:rsidRPr="0066330F">
        <w:rPr>
          <w:b/>
          <w:lang w:val="pt-BR"/>
        </w:rPr>
        <w:t xml:space="preserve"> de </w:t>
      </w:r>
      <w:r w:rsidRPr="0066330F">
        <w:rPr>
          <w:b/>
          <w:lang w:val="pt-BR"/>
        </w:rPr>
        <w:t>2014</w:t>
      </w:r>
      <w:bookmarkEnd w:id="5"/>
      <w:bookmarkEnd w:id="6"/>
    </w:p>
    <w:p w:rsidR="00E84C3C" w:rsidRPr="0066330F" w:rsidRDefault="00E84C3C" w:rsidP="0066330F">
      <w:pPr>
        <w:jc w:val="center"/>
        <w:rPr>
          <w:b/>
          <w:lang w:val="pt-BR"/>
        </w:rPr>
      </w:pPr>
    </w:p>
    <w:p w:rsidR="00E84C3C" w:rsidRPr="0066330F" w:rsidRDefault="00E84C3C" w:rsidP="0066330F">
      <w:pPr>
        <w:jc w:val="center"/>
        <w:rPr>
          <w:b/>
          <w:lang w:val="pt-BR"/>
        </w:rPr>
      </w:pPr>
    </w:p>
    <w:p w:rsidR="00E84C3C" w:rsidRPr="0066330F" w:rsidRDefault="00E84C3C" w:rsidP="0066330F">
      <w:pPr>
        <w:jc w:val="center"/>
        <w:rPr>
          <w:b/>
          <w:i/>
        </w:rPr>
      </w:pPr>
      <w:bookmarkStart w:id="7" w:name="_Toc385954038"/>
      <w:bookmarkStart w:id="8" w:name="_Toc396674728"/>
      <w:r w:rsidRPr="0066330F">
        <w:rPr>
          <w:b/>
          <w:i/>
        </w:rPr>
        <w:t>Presidencia de la Sesión:</w:t>
      </w:r>
      <w:bookmarkEnd w:id="7"/>
      <w:bookmarkEnd w:id="8"/>
    </w:p>
    <w:p w:rsidR="00E84C3C" w:rsidRPr="0066330F" w:rsidRDefault="00E84C3C" w:rsidP="0066330F">
      <w:pPr>
        <w:jc w:val="center"/>
        <w:rPr>
          <w:b/>
          <w:i/>
        </w:rPr>
      </w:pPr>
    </w:p>
    <w:p w:rsidR="00E84C3C" w:rsidRPr="0066330F" w:rsidRDefault="00E84C3C" w:rsidP="0066330F">
      <w:pPr>
        <w:jc w:val="center"/>
        <w:rPr>
          <w:rFonts w:cs="Times New Roman"/>
          <w:b/>
          <w:lang w:val="pt-BR"/>
        </w:rPr>
      </w:pPr>
      <w:r w:rsidRPr="0066330F">
        <w:rPr>
          <w:rFonts w:cs="Times New Roman"/>
          <w:b/>
          <w:lang w:val="pt-BR"/>
        </w:rPr>
        <w:t>Dr. JUAN MANUEL OLMOS</w:t>
      </w:r>
    </w:p>
    <w:p w:rsidR="00E84C3C" w:rsidRPr="0066330F" w:rsidRDefault="00E84C3C" w:rsidP="0066330F">
      <w:pPr>
        <w:jc w:val="center"/>
        <w:rPr>
          <w:b/>
          <w:i/>
          <w:lang w:val="pt-BR"/>
        </w:rPr>
      </w:pPr>
      <w:r w:rsidRPr="0066330F">
        <w:rPr>
          <w:b/>
          <w:i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84D827" wp14:editId="0D64F9AF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5943600" cy="0"/>
                <wp:effectExtent l="11430" t="13970" r="7620" b="50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C59C6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:rsidR="00E84C3C" w:rsidRPr="0066330F" w:rsidRDefault="00E84C3C" w:rsidP="0066330F">
      <w:pPr>
        <w:jc w:val="center"/>
        <w:rPr>
          <w:b/>
          <w:i/>
          <w:lang w:val="pt-BR"/>
        </w:rPr>
      </w:pPr>
    </w:p>
    <w:p w:rsidR="00E84C3C" w:rsidRPr="0066330F" w:rsidRDefault="00E84C3C" w:rsidP="0066330F">
      <w:pPr>
        <w:jc w:val="center"/>
        <w:rPr>
          <w:b/>
          <w:i/>
          <w:iCs/>
          <w:lang w:val="pt-BR"/>
        </w:rPr>
      </w:pPr>
      <w:bookmarkStart w:id="9" w:name="_Toc385954039"/>
      <w:bookmarkStart w:id="10" w:name="_Toc396674729"/>
      <w:r w:rsidRPr="0066330F">
        <w:rPr>
          <w:b/>
          <w:i/>
          <w:iCs/>
          <w:lang w:val="pt-BR"/>
        </w:rPr>
        <w:t>Consejeros</w:t>
      </w:r>
      <w:bookmarkEnd w:id="9"/>
      <w:bookmarkEnd w:id="10"/>
    </w:p>
    <w:p w:rsidR="00E84C3C" w:rsidRPr="0015465C" w:rsidRDefault="00E84C3C" w:rsidP="00E84C3C">
      <w:pPr>
        <w:jc w:val="center"/>
        <w:rPr>
          <w:rFonts w:cs="Times New Roman"/>
          <w:b/>
          <w:lang w:val="pt-BR"/>
        </w:rPr>
      </w:pPr>
    </w:p>
    <w:p w:rsidR="00E84C3C" w:rsidRPr="0015465C" w:rsidRDefault="00E84C3C" w:rsidP="00E84C3C">
      <w:pPr>
        <w:rPr>
          <w:rFonts w:cs="Times New Roman"/>
          <w:lang w:val="pt-BR"/>
        </w:rPr>
      </w:pPr>
    </w:p>
    <w:p w:rsidR="00E84C3C" w:rsidRPr="0015465C" w:rsidRDefault="00E84C3C" w:rsidP="00E84C3C">
      <w:pPr>
        <w:jc w:val="center"/>
        <w:rPr>
          <w:rFonts w:cs="Times New Roman"/>
          <w:b/>
          <w:lang w:val="pt-BR"/>
        </w:rPr>
      </w:pPr>
      <w:r w:rsidRPr="0015465C">
        <w:rPr>
          <w:rFonts w:cs="Times New Roman"/>
          <w:b/>
          <w:lang w:val="pt-BR"/>
        </w:rPr>
        <w:t>JUAN SEBASTIÁN DE STEFANO</w:t>
      </w:r>
    </w:p>
    <w:p w:rsidR="00E84C3C" w:rsidRPr="0015465C" w:rsidRDefault="00E84C3C" w:rsidP="00E84C3C">
      <w:pPr>
        <w:jc w:val="center"/>
        <w:rPr>
          <w:rFonts w:cs="Times New Roman"/>
          <w:b/>
          <w:lang w:val="pt-BR"/>
        </w:rPr>
      </w:pPr>
      <w:r w:rsidRPr="0015465C">
        <w:rPr>
          <w:rFonts w:cs="Times New Roman"/>
          <w:b/>
          <w:lang w:val="pt-BR"/>
        </w:rPr>
        <w:t>DANIEL FÁBREGAS</w:t>
      </w:r>
    </w:p>
    <w:p w:rsidR="00E84C3C" w:rsidRPr="0015465C" w:rsidRDefault="00E84C3C" w:rsidP="00E84C3C">
      <w:pPr>
        <w:jc w:val="center"/>
        <w:rPr>
          <w:rFonts w:cs="Times New Roman"/>
          <w:b/>
          <w:lang w:val="pt-BR"/>
        </w:rPr>
      </w:pPr>
      <w:r w:rsidRPr="0015465C">
        <w:rPr>
          <w:rFonts w:cs="Times New Roman"/>
          <w:b/>
          <w:lang w:val="pt-BR"/>
        </w:rPr>
        <w:t>JORGE ENRIQUEZ</w:t>
      </w:r>
    </w:p>
    <w:p w:rsidR="00E84C3C" w:rsidRPr="0015465C" w:rsidRDefault="00E84C3C" w:rsidP="00E84C3C">
      <w:pPr>
        <w:jc w:val="center"/>
        <w:rPr>
          <w:rFonts w:cs="Times New Roman"/>
          <w:b/>
          <w:lang w:val="pt-BR"/>
        </w:rPr>
      </w:pPr>
      <w:r w:rsidRPr="0015465C">
        <w:rPr>
          <w:rFonts w:cs="Times New Roman"/>
          <w:b/>
          <w:lang w:val="pt-BR"/>
        </w:rPr>
        <w:t>ALEJANDRA GARCIA</w:t>
      </w:r>
    </w:p>
    <w:p w:rsidR="00E84C3C" w:rsidRPr="0015465C" w:rsidRDefault="00E84C3C" w:rsidP="00E84C3C">
      <w:pPr>
        <w:jc w:val="center"/>
        <w:rPr>
          <w:rFonts w:cs="Times New Roman"/>
          <w:b/>
          <w:lang w:val="pt-BR"/>
        </w:rPr>
      </w:pPr>
      <w:r w:rsidRPr="0015465C">
        <w:rPr>
          <w:rFonts w:cs="Times New Roman"/>
          <w:b/>
          <w:lang w:val="pt-BR"/>
        </w:rPr>
        <w:t>AGUSTINA OLIVERO MAJDALANI</w:t>
      </w:r>
    </w:p>
    <w:p w:rsidR="00E84C3C" w:rsidRPr="0015465C" w:rsidRDefault="00E84C3C" w:rsidP="00E84C3C">
      <w:pPr>
        <w:jc w:val="center"/>
        <w:rPr>
          <w:rFonts w:cs="Times New Roman"/>
          <w:b/>
          <w:lang w:val="pt-BR"/>
        </w:rPr>
      </w:pPr>
      <w:r w:rsidRPr="0015465C">
        <w:rPr>
          <w:rFonts w:cs="Times New Roman"/>
          <w:b/>
          <w:lang w:val="pt-BR"/>
        </w:rPr>
        <w:t>JUAN MANUEL OLMOS</w:t>
      </w:r>
    </w:p>
    <w:p w:rsidR="00E84C3C" w:rsidRPr="0015465C" w:rsidRDefault="00E84C3C" w:rsidP="00E84C3C">
      <w:pPr>
        <w:jc w:val="center"/>
        <w:rPr>
          <w:rFonts w:cs="Times New Roman"/>
          <w:b/>
          <w:lang w:val="pt-BR"/>
        </w:rPr>
      </w:pPr>
      <w:r w:rsidRPr="0015465C">
        <w:rPr>
          <w:rFonts w:cs="Times New Roman"/>
          <w:b/>
          <w:lang w:val="pt-BR"/>
        </w:rPr>
        <w:t>ALEJANDRA BEATRIZ PETRELLA</w:t>
      </w:r>
    </w:p>
    <w:p w:rsidR="00277A3E" w:rsidRPr="0015465C" w:rsidRDefault="00277A3E" w:rsidP="00E84C3C">
      <w:pPr>
        <w:jc w:val="center"/>
        <w:rPr>
          <w:rFonts w:cs="Times New Roman"/>
          <w:b/>
          <w:lang w:val="pt-BR"/>
        </w:rPr>
      </w:pPr>
    </w:p>
    <w:p w:rsidR="00E84C3C" w:rsidRPr="0015465C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E84C3C" w:rsidRPr="0015465C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E84C3C" w:rsidRPr="0015465C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66330F" w:rsidRDefault="00E84C3C" w:rsidP="004C4C9B">
      <w:pPr>
        <w:jc w:val="center"/>
        <w:rPr>
          <w:rFonts w:cs="Times New Roman"/>
          <w:b/>
          <w:bCs/>
        </w:rPr>
      </w:pPr>
      <w:r w:rsidRPr="0015465C">
        <w:rPr>
          <w:rFonts w:cs="Times New Roman"/>
        </w:rPr>
        <w:br w:type="page"/>
      </w:r>
      <w:r w:rsidRPr="0015465C">
        <w:rPr>
          <w:rFonts w:cs="Times New Roman"/>
          <w:b/>
          <w:bCs/>
        </w:rPr>
        <w:lastRenderedPageBreak/>
        <w:t>S u m a r i o</w:t>
      </w:r>
    </w:p>
    <w:p w:rsidR="004C4C9B" w:rsidRPr="005C09E6" w:rsidRDefault="004C4C9B" w:rsidP="004C4C9B">
      <w:pPr>
        <w:jc w:val="center"/>
        <w:rPr>
          <w:rFonts w:cs="Times New Roman"/>
          <w:b/>
          <w:bCs/>
          <w:color w:val="FF0000"/>
        </w:rPr>
      </w:pPr>
    </w:p>
    <w:p w:rsidR="00964197" w:rsidRDefault="00964197">
      <w:pPr>
        <w:pStyle w:val="TDC1"/>
        <w:tabs>
          <w:tab w:val="right" w:leader="dot" w:pos="8828"/>
        </w:tabs>
        <w:rPr>
          <w:rFonts w:cs="Times New Roman"/>
          <w:b/>
          <w:sz w:val="22"/>
          <w:szCs w:val="22"/>
          <w:lang w:val="pt-BR"/>
        </w:rPr>
      </w:pPr>
    </w:p>
    <w:p w:rsidR="004C4C9B" w:rsidRDefault="004C4C9B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rFonts w:cs="Times New Roman"/>
          <w:b/>
          <w:sz w:val="22"/>
          <w:szCs w:val="22"/>
          <w:lang w:val="pt-BR"/>
        </w:rPr>
        <w:fldChar w:fldCharType="begin"/>
      </w:r>
      <w:r>
        <w:rPr>
          <w:rFonts w:cs="Times New Roman"/>
          <w:b/>
          <w:sz w:val="22"/>
          <w:szCs w:val="22"/>
          <w:lang w:val="pt-BR"/>
        </w:rPr>
        <w:instrText xml:space="preserve"> TOC \o "1-3" \h \z \u </w:instrText>
      </w:r>
      <w:r>
        <w:rPr>
          <w:rFonts w:cs="Times New Roman"/>
          <w:b/>
          <w:sz w:val="22"/>
          <w:szCs w:val="22"/>
          <w:lang w:val="pt-BR"/>
        </w:rPr>
        <w:fldChar w:fldCharType="separate"/>
      </w:r>
      <w:hyperlink w:anchor="_Toc402476608" w:history="1">
        <w:r w:rsidRPr="00A06F36">
          <w:rPr>
            <w:rStyle w:val="Hipervnculo"/>
            <w:noProof/>
          </w:rPr>
          <w:t>1.) Consideración de la versión taquigráfica correspondiente a la sesión de fecha 16 de septiembre de  2014.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_Toc402476608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09" w:history="1">
        <w:r w:rsidR="004C4C9B" w:rsidRPr="00A06F36">
          <w:rPr>
            <w:rStyle w:val="Hipervnculo"/>
            <w:noProof/>
          </w:rPr>
          <w:t>2) Informes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_Toc402476609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3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0" w:history="1">
        <w:r w:rsidR="004C4C9B" w:rsidRPr="00A06F36">
          <w:rPr>
            <w:rStyle w:val="Hipervnculo"/>
            <w:noProof/>
          </w:rPr>
          <w:t>B. Informe de Presidentes Coordinadores de Comisión.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_Toc402476610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3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1" w:history="1">
        <w:r w:rsidR="004C4C9B" w:rsidRPr="00A06F36">
          <w:rPr>
            <w:rStyle w:val="Hipervnculo"/>
            <w:noProof/>
          </w:rPr>
          <w:t>3) Proyectos de Resolución de las Comisiones permanentes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_Toc402476611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4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2" w:history="1">
        <w:r w:rsidR="004C4C9B" w:rsidRPr="00A06F36">
          <w:rPr>
            <w:rStyle w:val="Hipervnculo"/>
            <w:noProof/>
          </w:rPr>
          <w:t>3.1) COMISIÓN DE FORTALECIMIENTO INSTITUCIONAL Y PLANIFICACIÓN ESTRATÉGICA.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_Toc402476612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4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3" w:history="1">
        <w:r w:rsidR="004C4C9B" w:rsidRPr="00A06F36">
          <w:rPr>
            <w:rStyle w:val="Hipervnculo"/>
            <w:noProof/>
            <w:lang w:val="es-MX"/>
          </w:rPr>
          <w:t>3.1.1) Actuación N° 19640/14 “s/Suscripción de Convenio Marco entre el Consejo de la Magistratura de la Ciudad Autónoma de Buenos Aires y la Universidad Nacional de General San Martín (UNSAM)”.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_Toc402476613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4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4" w:history="1">
        <w:r w:rsidR="004C4C9B" w:rsidRPr="00A06F36">
          <w:rPr>
            <w:rStyle w:val="Hipervnculo"/>
            <w:noProof/>
            <w:lang w:val="es-MX"/>
          </w:rPr>
          <w:t>3.1.2) Actuación N° 26358/14 “s/Realización de un Seminario denominado Violencia Doméstica, un abordaje comparado”.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_Toc402476614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4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5" w:history="1">
        <w:r w:rsidR="004C4C9B" w:rsidRPr="00A06F36">
          <w:rPr>
            <w:rStyle w:val="Hipervnculo"/>
            <w:noProof/>
            <w:lang w:val="es-MX"/>
          </w:rPr>
          <w:t>3.1.3) Actuación N° 26742/14 “s/Convenio Marco de Colaboración entre Asociación Síndrome de Down República Argentina (ASDRA) y el Consejo de la Magistratura de la Ciudad Autónoma de Buenos Aires”.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_Toc402476615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4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6" w:history="1">
        <w:r w:rsidR="004C4C9B" w:rsidRPr="00A06F36">
          <w:rPr>
            <w:rStyle w:val="Hipervnculo"/>
            <w:noProof/>
          </w:rPr>
          <w:t>3.2) Comisión de Disciplina y Acusación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_Toc402476616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5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7" w:history="1">
        <w:r w:rsidR="004C4C9B" w:rsidRPr="00A06F36">
          <w:rPr>
            <w:rStyle w:val="Hipervnculo"/>
            <w:noProof/>
          </w:rPr>
          <w:t>3.2.1) Expte. SCD-332/13-0 “SCD s/Defensor General CABA, Dr. Mario Kelstelboim (Oficio DG N° 2499/13) s/denuncia”.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_Toc402476617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5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8" w:history="1">
        <w:r w:rsidR="004C4C9B" w:rsidRPr="00A06F36">
          <w:rPr>
            <w:rStyle w:val="Hipervnculo"/>
            <w:noProof/>
            <w:lang w:val="en-US"/>
          </w:rPr>
          <w:t>3.2.2) Expte. SCD-095/14-0 “SCD s/Danas, Andrea  s/denuncia”.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_Toc402476618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5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19" w:history="1">
        <w:r w:rsidR="004C4C9B" w:rsidRPr="00A06F36">
          <w:rPr>
            <w:rStyle w:val="Hipervnculo"/>
            <w:noProof/>
            <w:lang w:val="es-AR"/>
          </w:rPr>
          <w:t xml:space="preserve">3.2.3) Expte. SCD-066/14-0 </w:t>
        </w:r>
        <w:r w:rsidR="004C4C9B" w:rsidRPr="00A06F36">
          <w:rPr>
            <w:rStyle w:val="Hipervnculo"/>
            <w:noProof/>
            <w:lang w:val="en-US"/>
          </w:rPr>
          <w:t xml:space="preserve">“SCD s/Dra. </w:t>
        </w:r>
        <w:r w:rsidR="004C4C9B" w:rsidRPr="00A06F36">
          <w:rPr>
            <w:rStyle w:val="Hipervnculo"/>
            <w:noProof/>
            <w:lang w:val="es-AR"/>
          </w:rPr>
          <w:t>Martínez Vega, María Laura (apoderado Dr. Andrés Gil Domínguez) s/denuncia”.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_Toc402476619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5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20" w:history="1">
        <w:r w:rsidR="004C4C9B" w:rsidRPr="00A06F36">
          <w:rPr>
            <w:rStyle w:val="Hipervnculo"/>
            <w:noProof/>
            <w:lang w:val="es-AR"/>
          </w:rPr>
          <w:t>3.2.4) Expte. SCD-173/14-0 “SCD s/Gallardo, Roberto s/denuncia (Act.CM N° 11921/14)”.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_Toc402476620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5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21" w:history="1">
        <w:r w:rsidR="004C4C9B" w:rsidRPr="00A06F36">
          <w:rPr>
            <w:rStyle w:val="Hipervnculo"/>
            <w:rFonts w:cs="Times New Roman"/>
            <w:noProof/>
          </w:rPr>
          <w:t xml:space="preserve">4) </w:t>
        </w:r>
        <w:r w:rsidR="004C4C9B" w:rsidRPr="00A06F36">
          <w:rPr>
            <w:rStyle w:val="Hipervnculo"/>
            <w:noProof/>
          </w:rPr>
          <w:t>Proyectos sin intervención de Comisiones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_Toc402476621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6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22" w:history="1">
        <w:r w:rsidR="004C4C9B" w:rsidRPr="00A06F36">
          <w:rPr>
            <w:rStyle w:val="Hipervnculo"/>
            <w:noProof/>
          </w:rPr>
          <w:t>4.1) Memo Presidencia N° 659/2014 “s/Informe Final de Gestión Consejero Dr. Gustavo Letner, Mayo 2012-Junio 2014”.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_Toc402476622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6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23" w:history="1">
        <w:r w:rsidR="004C4C9B" w:rsidRPr="00A06F36">
          <w:rPr>
            <w:rStyle w:val="Hipervnculo"/>
            <w:rFonts w:cs="Times New Roman"/>
            <w:noProof/>
          </w:rPr>
          <w:t>5) Resoluciones de Presidencia para ratificación.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_Toc402476623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6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24" w:history="1">
        <w:r w:rsidR="004C4C9B" w:rsidRPr="00A06F36">
          <w:rPr>
            <w:rStyle w:val="Hipervnculo"/>
            <w:noProof/>
          </w:rPr>
          <w:t>6) Varios.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_Toc402476624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6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25" w:history="1">
        <w:r w:rsidR="004C4C9B" w:rsidRPr="00A06F36">
          <w:rPr>
            <w:rStyle w:val="Hipervnculo"/>
            <w:noProof/>
          </w:rPr>
          <w:t>6.1) Actuación N° 28500/14 “s/Solicitud de adhesión de la Defensoría General al convenio aprobado por Resolución CM N° 56/2013 (Instituto de Altos Estudios sobre la Justicia, París, Francia)”.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_Toc402476625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6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26" w:history="1">
        <w:r w:rsidR="004C4C9B" w:rsidRPr="00A06F36">
          <w:rPr>
            <w:rStyle w:val="Hipervnculo"/>
            <w:noProof/>
          </w:rPr>
          <w:t>6.2) Convenio con el FOFECMA para co-organizar con la Universidad de Perugia, Italia, un seminario sobre derechos humanos.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_Toc402476626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6</w:t>
        </w:r>
        <w:r w:rsidR="004C4C9B">
          <w:rPr>
            <w:noProof/>
            <w:webHidden/>
          </w:rPr>
          <w:fldChar w:fldCharType="end"/>
        </w:r>
      </w:hyperlink>
    </w:p>
    <w:p w:rsidR="004C4C9B" w:rsidRDefault="00B234F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02476627" w:history="1">
        <w:r w:rsidR="004C4C9B" w:rsidRPr="00A06F36">
          <w:rPr>
            <w:rStyle w:val="Hipervnculo"/>
            <w:noProof/>
          </w:rPr>
          <w:t>6.3) Expediente 22.300/14 s/mecánica del Centro de Mediación.</w:t>
        </w:r>
        <w:r w:rsidR="004C4C9B">
          <w:rPr>
            <w:noProof/>
            <w:webHidden/>
          </w:rPr>
          <w:tab/>
        </w:r>
        <w:r w:rsidR="004C4C9B">
          <w:rPr>
            <w:noProof/>
            <w:webHidden/>
          </w:rPr>
          <w:fldChar w:fldCharType="begin"/>
        </w:r>
        <w:r w:rsidR="004C4C9B">
          <w:rPr>
            <w:noProof/>
            <w:webHidden/>
          </w:rPr>
          <w:instrText xml:space="preserve"> PAGEREF _Toc402476627 \h </w:instrText>
        </w:r>
        <w:r w:rsidR="004C4C9B">
          <w:rPr>
            <w:noProof/>
            <w:webHidden/>
          </w:rPr>
        </w:r>
        <w:r w:rsidR="004C4C9B">
          <w:rPr>
            <w:noProof/>
            <w:webHidden/>
          </w:rPr>
          <w:fldChar w:fldCharType="separate"/>
        </w:r>
        <w:r w:rsidR="00EA115F">
          <w:rPr>
            <w:noProof/>
            <w:webHidden/>
          </w:rPr>
          <w:t>7</w:t>
        </w:r>
        <w:r w:rsidR="004C4C9B">
          <w:rPr>
            <w:noProof/>
            <w:webHidden/>
          </w:rPr>
          <w:fldChar w:fldCharType="end"/>
        </w:r>
      </w:hyperlink>
    </w:p>
    <w:p w:rsidR="00E84C3C" w:rsidRPr="0015465C" w:rsidRDefault="004C4C9B" w:rsidP="0066330F">
      <w:pPr>
        <w:ind w:right="397"/>
        <w:rPr>
          <w:rFonts w:cs="Times New Roman"/>
          <w:b/>
          <w:sz w:val="28"/>
          <w:lang w:val="pt-BR"/>
        </w:rPr>
      </w:pPr>
      <w:r>
        <w:rPr>
          <w:rFonts w:cs="Times New Roman"/>
          <w:b/>
          <w:sz w:val="22"/>
          <w:szCs w:val="22"/>
          <w:lang w:val="pt-BR"/>
        </w:rPr>
        <w:fldChar w:fldCharType="end"/>
      </w:r>
    </w:p>
    <w:p w:rsidR="00E84C3C" w:rsidRPr="0015465C" w:rsidRDefault="00E84C3C" w:rsidP="00E84C3C">
      <w:pPr>
        <w:numPr>
          <w:ilvl w:val="0"/>
          <w:numId w:val="1"/>
        </w:numPr>
        <w:rPr>
          <w:rFonts w:cs="Times New Roman"/>
        </w:rPr>
      </w:pPr>
      <w:r w:rsidRPr="0015465C">
        <w:rPr>
          <w:rFonts w:cs="Times New Roman"/>
          <w:lang w:val="pt-BR"/>
        </w:rPr>
        <w:br w:type="page"/>
      </w:r>
      <w:r w:rsidRPr="0015465C">
        <w:rPr>
          <w:rFonts w:cs="Times New Roman"/>
          <w:i/>
        </w:rPr>
        <w:lastRenderedPageBreak/>
        <w:t xml:space="preserve">En la Ciudad Autónoma de Buenos Aires, a las </w:t>
      </w:r>
      <w:r w:rsidR="005C09E6">
        <w:rPr>
          <w:rFonts w:cs="Times New Roman"/>
          <w:i/>
        </w:rPr>
        <w:t>18</w:t>
      </w:r>
      <w:r w:rsidR="00C4148A" w:rsidRPr="0015465C">
        <w:rPr>
          <w:rFonts w:cs="Times New Roman"/>
          <w:i/>
        </w:rPr>
        <w:t xml:space="preserve"> y </w:t>
      </w:r>
      <w:r w:rsidR="005C09E6">
        <w:rPr>
          <w:rFonts w:cs="Times New Roman"/>
          <w:i/>
        </w:rPr>
        <w:t>3</w:t>
      </w:r>
      <w:r w:rsidR="00C4148A" w:rsidRPr="0015465C">
        <w:rPr>
          <w:rFonts w:cs="Times New Roman"/>
          <w:i/>
        </w:rPr>
        <w:t>0</w:t>
      </w:r>
      <w:r w:rsidRPr="0015465C">
        <w:rPr>
          <w:rFonts w:cs="Times New Roman"/>
          <w:i/>
        </w:rPr>
        <w:t xml:space="preserve"> del </w:t>
      </w:r>
      <w:r w:rsidR="005C09E6">
        <w:rPr>
          <w:rFonts w:cs="Times New Roman"/>
          <w:i/>
        </w:rPr>
        <w:t>martes</w:t>
      </w:r>
      <w:r w:rsidR="00C4148A" w:rsidRPr="0015465C">
        <w:rPr>
          <w:rFonts w:cs="Times New Roman"/>
          <w:i/>
        </w:rPr>
        <w:t xml:space="preserve"> 2</w:t>
      </w:r>
      <w:r w:rsidR="005C09E6">
        <w:rPr>
          <w:rFonts w:cs="Times New Roman"/>
          <w:i/>
        </w:rPr>
        <w:t>8</w:t>
      </w:r>
      <w:r w:rsidR="00C4148A" w:rsidRPr="0015465C">
        <w:rPr>
          <w:rFonts w:cs="Times New Roman"/>
          <w:i/>
        </w:rPr>
        <w:t xml:space="preserve"> de </w:t>
      </w:r>
      <w:r w:rsidR="005C09E6">
        <w:rPr>
          <w:rFonts w:cs="Times New Roman"/>
          <w:i/>
        </w:rPr>
        <w:t>octubre</w:t>
      </w:r>
      <w:r w:rsidR="00C4148A" w:rsidRPr="0015465C">
        <w:rPr>
          <w:rFonts w:cs="Times New Roman"/>
          <w:i/>
        </w:rPr>
        <w:t xml:space="preserve"> </w:t>
      </w:r>
      <w:r w:rsidRPr="0015465C">
        <w:rPr>
          <w:rFonts w:cs="Times New Roman"/>
          <w:i/>
        </w:rPr>
        <w:t>de 2014, en el Consejo de la Magistratura de la CABA, con la presencia de los señores consejeros doctores Juan Sebastián De Stefano, Jorge Enríquez, Daniel Fábregas, Alejandra García, Agustina Olivero Majdalan</w:t>
      </w:r>
      <w:r w:rsidR="005C09E6">
        <w:rPr>
          <w:rFonts w:cs="Times New Roman"/>
          <w:i/>
        </w:rPr>
        <w:t>i y</w:t>
      </w:r>
      <w:r w:rsidRPr="0015465C">
        <w:rPr>
          <w:rFonts w:cs="Times New Roman"/>
          <w:i/>
        </w:rPr>
        <w:t xml:space="preserve"> Juan Manuel Olmos; del doctor Alejandro Rabinovich (administrador general); de los/as señores/as secretarios/as: doctor</w:t>
      </w:r>
      <w:r w:rsidR="00306C94">
        <w:rPr>
          <w:rFonts w:cs="Times New Roman"/>
          <w:i/>
        </w:rPr>
        <w:t>a Ana Salvatelli</w:t>
      </w:r>
      <w:r w:rsidRPr="0015465C">
        <w:rPr>
          <w:rFonts w:cs="Times New Roman"/>
          <w:i/>
        </w:rPr>
        <w:t xml:space="preserve"> (Legal y Técnica);</w:t>
      </w:r>
      <w:r w:rsidR="00C4148A" w:rsidRPr="0015465C">
        <w:rPr>
          <w:rFonts w:cs="Times New Roman"/>
          <w:i/>
        </w:rPr>
        <w:t xml:space="preserve"> doctor Pablo Casas (Innovación);</w:t>
      </w:r>
      <w:r w:rsidRPr="0015465C">
        <w:rPr>
          <w:rFonts w:cs="Times New Roman"/>
          <w:i/>
        </w:rPr>
        <w:t xml:space="preserve"> doctor Sergio Gargiulo (Apoyo Administrativo Jurisdiccional); doctor Gabriel Rodríguez Vallejos (Secretaría Ejecutiva) y doctora Gisela Candarle (Política Judicial)</w:t>
      </w:r>
      <w:r w:rsidR="00C4148A" w:rsidRPr="0015465C">
        <w:rPr>
          <w:rFonts w:cs="Times New Roman"/>
          <w:i/>
        </w:rPr>
        <w:t>:</w:t>
      </w:r>
      <w:r w:rsidRPr="0015465C">
        <w:rPr>
          <w:rFonts w:cs="Times New Roman"/>
        </w:rPr>
        <w:t xml:space="preserve"> </w:t>
      </w:r>
    </w:p>
    <w:p w:rsidR="00E84C3C" w:rsidRPr="0015465C" w:rsidRDefault="00E84C3C" w:rsidP="00E84C3C">
      <w:pPr>
        <w:rPr>
          <w:rFonts w:cs="Times New Roman"/>
        </w:rPr>
      </w:pPr>
    </w:p>
    <w:p w:rsidR="00DB0FB0" w:rsidRDefault="00E84C3C" w:rsidP="00E84C3C">
      <w:pPr>
        <w:rPr>
          <w:rFonts w:cs="Times New Roman"/>
          <w:lang w:val="es-AR"/>
        </w:rPr>
      </w:pPr>
      <w:r w:rsidRPr="0015465C">
        <w:rPr>
          <w:rFonts w:cs="Times New Roman"/>
          <w:b/>
          <w:lang w:val="es-AR"/>
        </w:rPr>
        <w:t>Sr. Presidente (Dr. Olmos).-</w:t>
      </w:r>
      <w:r w:rsidR="00B35CB2" w:rsidRPr="0015465C">
        <w:rPr>
          <w:rFonts w:cs="Times New Roman"/>
          <w:lang w:val="es-AR"/>
        </w:rPr>
        <w:t xml:space="preserve"> Vamos a dar comienzo a la reunión del plenario del día de la fecha, 2</w:t>
      </w:r>
      <w:r w:rsidR="005C09E6">
        <w:rPr>
          <w:rFonts w:cs="Times New Roman"/>
          <w:lang w:val="es-AR"/>
        </w:rPr>
        <w:t>8</w:t>
      </w:r>
      <w:r w:rsidR="00B35CB2" w:rsidRPr="0015465C">
        <w:rPr>
          <w:rFonts w:cs="Times New Roman"/>
          <w:lang w:val="es-AR"/>
        </w:rPr>
        <w:t xml:space="preserve"> de </w:t>
      </w:r>
      <w:r w:rsidR="005C09E6">
        <w:rPr>
          <w:rFonts w:cs="Times New Roman"/>
          <w:lang w:val="es-AR"/>
        </w:rPr>
        <w:t>octubre</w:t>
      </w:r>
      <w:r w:rsidR="00AB011C">
        <w:rPr>
          <w:rFonts w:cs="Times New Roman"/>
          <w:lang w:val="es-AR"/>
        </w:rPr>
        <w:t xml:space="preserve"> </w:t>
      </w:r>
      <w:r w:rsidR="003526FC">
        <w:rPr>
          <w:rFonts w:cs="Times New Roman"/>
          <w:lang w:val="es-AR"/>
        </w:rPr>
        <w:t>de 2014, siendo las 18 y 30.</w:t>
      </w:r>
    </w:p>
    <w:p w:rsidR="000B2BDF" w:rsidRDefault="000B2BDF" w:rsidP="00E84C3C">
      <w:pPr>
        <w:rPr>
          <w:rFonts w:cs="Times New Roman"/>
          <w:lang w:val="es-AR"/>
        </w:rPr>
      </w:pPr>
    </w:p>
    <w:p w:rsidR="000B2BDF" w:rsidRPr="00DB21F7" w:rsidRDefault="000B2BDF" w:rsidP="000B2BDF">
      <w:pPr>
        <w:pStyle w:val="Ttulo1"/>
      </w:pPr>
      <w:bookmarkStart w:id="11" w:name="_Toc393711215"/>
      <w:bookmarkStart w:id="12" w:name="_Toc398771901"/>
      <w:bookmarkStart w:id="13" w:name="_Toc402476608"/>
      <w:r w:rsidRPr="00DB21F7">
        <w:t>1</w:t>
      </w:r>
      <w:r>
        <w:t>.</w:t>
      </w:r>
      <w:r w:rsidRPr="00DB21F7">
        <w:t>) Consideración de la versión taquigráfica corres</w:t>
      </w:r>
      <w:r>
        <w:t>pondiente a</w:t>
      </w:r>
      <w:r w:rsidR="00AB011C">
        <w:t xml:space="preserve"> la sesión de fecha 16 de septiembre</w:t>
      </w:r>
      <w:r w:rsidRPr="00DB21F7">
        <w:t xml:space="preserve"> de  2014.</w:t>
      </w:r>
      <w:bookmarkEnd w:id="11"/>
      <w:bookmarkEnd w:id="12"/>
      <w:bookmarkEnd w:id="13"/>
    </w:p>
    <w:p w:rsidR="000B2BDF" w:rsidRPr="003D07F8" w:rsidRDefault="000B2BDF" w:rsidP="000B2BDF">
      <w:pPr>
        <w:pStyle w:val="Textoindependiente2"/>
        <w:suppressAutoHyphens/>
        <w:spacing w:after="0"/>
        <w:rPr>
          <w:rFonts w:ascii="Times New Roman" w:hAnsi="Times New Roman" w:cs="Times New Roman"/>
          <w:b w:val="0"/>
          <w:lang w:val="es-ES"/>
        </w:rPr>
      </w:pPr>
    </w:p>
    <w:p w:rsidR="000B2BDF" w:rsidRDefault="000B2BDF" w:rsidP="000B2BDF">
      <w:pPr>
        <w:pStyle w:val="Textoindependiente2"/>
        <w:suppressAutoHyphens/>
        <w:spacing w:after="0"/>
        <w:rPr>
          <w:rFonts w:ascii="Times New Roman" w:hAnsi="Times New Roman" w:cs="Times New Roman"/>
          <w:b w:val="0"/>
        </w:rPr>
      </w:pPr>
      <w:r w:rsidRPr="002C0D2C">
        <w:rPr>
          <w:rFonts w:ascii="Times New Roman" w:hAnsi="Times New Roman" w:cs="Times New Roman"/>
        </w:rPr>
        <w:t>Sr. Presidente (Dr. Olmos).-</w:t>
      </w:r>
      <w:r>
        <w:rPr>
          <w:rFonts w:ascii="Times New Roman" w:hAnsi="Times New Roman" w:cs="Times New Roman"/>
          <w:b w:val="0"/>
        </w:rPr>
        <w:t xml:space="preserve"> En primer lugar, corresponde la consideración de la versión taquigráfica correspondiente a </w:t>
      </w:r>
      <w:r w:rsidR="003526FC">
        <w:rPr>
          <w:rFonts w:ascii="Times New Roman" w:hAnsi="Times New Roman" w:cs="Times New Roman"/>
          <w:b w:val="0"/>
        </w:rPr>
        <w:t>la sesión del</w:t>
      </w:r>
      <w:r>
        <w:rPr>
          <w:rFonts w:ascii="Times New Roman" w:hAnsi="Times New Roman" w:cs="Times New Roman"/>
          <w:b w:val="0"/>
        </w:rPr>
        <w:t xml:space="preserve"> 16 de septiembre de 2014.</w:t>
      </w:r>
    </w:p>
    <w:p w:rsidR="000B2BDF" w:rsidRDefault="000B2BDF" w:rsidP="000B2BDF">
      <w:pPr>
        <w:pStyle w:val="Textoindependiente2"/>
        <w:suppressAutoHyphens/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En  consideración.</w:t>
      </w:r>
    </w:p>
    <w:p w:rsidR="000B2BDF" w:rsidRDefault="000B2BDF" w:rsidP="000B2BDF">
      <w:pPr>
        <w:pStyle w:val="Textoindependiente2"/>
        <w:suppressAutoHyphens/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Se vota.</w:t>
      </w:r>
    </w:p>
    <w:p w:rsidR="000B2BDF" w:rsidRDefault="000B2BDF" w:rsidP="000B2BDF">
      <w:pPr>
        <w:pStyle w:val="Textoindependiente2"/>
        <w:tabs>
          <w:tab w:val="left" w:pos="708"/>
          <w:tab w:val="left" w:pos="1416"/>
          <w:tab w:val="center" w:pos="4419"/>
        </w:tabs>
        <w:suppressAutoHyphens/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Aprobado.</w:t>
      </w:r>
      <w:r>
        <w:rPr>
          <w:rFonts w:ascii="Times New Roman" w:hAnsi="Times New Roman" w:cs="Times New Roman"/>
          <w:b w:val="0"/>
        </w:rPr>
        <w:tab/>
      </w:r>
    </w:p>
    <w:p w:rsidR="000B2BDF" w:rsidRDefault="000B2BDF" w:rsidP="000B2BDF">
      <w:pPr>
        <w:pStyle w:val="Textoindependiente2"/>
        <w:suppressAutoHyphens/>
        <w:spacing w:after="0"/>
        <w:rPr>
          <w:rFonts w:ascii="Times New Roman" w:hAnsi="Times New Roman" w:cs="Times New Roman"/>
          <w:b w:val="0"/>
        </w:rPr>
      </w:pPr>
    </w:p>
    <w:p w:rsidR="000B2BDF" w:rsidRDefault="000B2BDF" w:rsidP="000B2BDF">
      <w:pPr>
        <w:pStyle w:val="Ttulo1"/>
      </w:pPr>
      <w:bookmarkStart w:id="14" w:name="_Toc393711216"/>
      <w:bookmarkStart w:id="15" w:name="_Toc398771902"/>
      <w:bookmarkStart w:id="16" w:name="_Toc402476609"/>
      <w:r w:rsidRPr="00DB21F7">
        <w:t>2) Informes</w:t>
      </w:r>
      <w:bookmarkEnd w:id="14"/>
      <w:bookmarkEnd w:id="15"/>
      <w:bookmarkEnd w:id="16"/>
    </w:p>
    <w:p w:rsidR="000B2BDF" w:rsidRDefault="000B2BDF" w:rsidP="000B2BDF"/>
    <w:p w:rsidR="000B2BDF" w:rsidRDefault="000B2BDF" w:rsidP="000B2BDF">
      <w:r>
        <w:rPr>
          <w:rFonts w:cs="Times New Roman"/>
          <w:b/>
          <w:lang w:val="es-AR"/>
        </w:rPr>
        <w:t>Sr. Presidente (Dr. Olmos).-</w:t>
      </w:r>
      <w:r w:rsidR="00E4039D">
        <w:t xml:space="preserve"> Pasamos a los informes.</w:t>
      </w:r>
    </w:p>
    <w:p w:rsidR="00E4039D" w:rsidRPr="0015465C" w:rsidRDefault="00E4039D" w:rsidP="000B2BDF">
      <w:pPr>
        <w:rPr>
          <w:rFonts w:cs="Times New Roman"/>
          <w:lang w:val="es-AR"/>
        </w:rPr>
      </w:pPr>
      <w:r>
        <w:tab/>
        <w:t>No hay informe de Presidencia.</w:t>
      </w:r>
    </w:p>
    <w:p w:rsidR="00E4039D" w:rsidRDefault="00E4039D" w:rsidP="00E4039D">
      <w:pPr>
        <w:pStyle w:val="Ttulo1"/>
      </w:pPr>
      <w:bookmarkStart w:id="17" w:name="_Toc393711217"/>
      <w:bookmarkStart w:id="18" w:name="_Toc398771904"/>
    </w:p>
    <w:p w:rsidR="00E4039D" w:rsidRDefault="00E4039D" w:rsidP="00E4039D">
      <w:pPr>
        <w:pStyle w:val="Ttulo1"/>
      </w:pPr>
      <w:bookmarkStart w:id="19" w:name="_Toc402476610"/>
      <w:r w:rsidRPr="00DB21F7">
        <w:t>B. Informe de Presidentes Coordinadores de Comisión.</w:t>
      </w:r>
      <w:bookmarkEnd w:id="17"/>
      <w:bookmarkEnd w:id="18"/>
      <w:bookmarkEnd w:id="19"/>
    </w:p>
    <w:p w:rsidR="00E4039D" w:rsidRDefault="00E4039D" w:rsidP="00E4039D">
      <w:pPr>
        <w:suppressAutoHyphens/>
        <w:spacing w:line="312" w:lineRule="auto"/>
        <w:rPr>
          <w:rFonts w:cs="Times New Roman"/>
          <w:bCs/>
        </w:rPr>
      </w:pPr>
    </w:p>
    <w:p w:rsidR="00E4039D" w:rsidRDefault="00E4039D" w:rsidP="00E4039D">
      <w:pPr>
        <w:suppressAutoHyphens/>
        <w:spacing w:line="312" w:lineRule="auto"/>
        <w:rPr>
          <w:rFonts w:cs="Times New Roman"/>
          <w:lang w:val="es-AR"/>
        </w:rPr>
      </w:pPr>
      <w:r w:rsidRPr="002C0D2C">
        <w:rPr>
          <w:rFonts w:cs="Times New Roman"/>
          <w:b/>
          <w:lang w:val="es-AR"/>
        </w:rPr>
        <w:t>Sr. Presidente (Dr. Olmos).-</w:t>
      </w:r>
      <w:r>
        <w:rPr>
          <w:rFonts w:cs="Times New Roman"/>
          <w:lang w:val="es-AR"/>
        </w:rPr>
        <w:t xml:space="preserve"> Informe de Presidente</w:t>
      </w:r>
      <w:r w:rsidR="003526FC">
        <w:rPr>
          <w:rFonts w:cs="Times New Roman"/>
          <w:lang w:val="es-AR"/>
        </w:rPr>
        <w:t>s</w:t>
      </w:r>
      <w:r>
        <w:rPr>
          <w:rFonts w:cs="Times New Roman"/>
          <w:lang w:val="es-AR"/>
        </w:rPr>
        <w:t xml:space="preserve"> de Coordinadores de Comisión.</w:t>
      </w:r>
    </w:p>
    <w:p w:rsidR="00E4039D" w:rsidRDefault="00E4039D" w:rsidP="00E4039D">
      <w:pPr>
        <w:suppressAutoHyphens/>
        <w:spacing w:line="312" w:lineRule="auto"/>
        <w:rPr>
          <w:rFonts w:cs="Times New Roman"/>
          <w:lang w:val="es-AR"/>
        </w:rPr>
      </w:pPr>
      <w:r>
        <w:rPr>
          <w:rFonts w:cs="Times New Roman"/>
          <w:lang w:val="es-AR"/>
        </w:rPr>
        <w:tab/>
        <w:t>Tiene la palabra la doctora García.</w:t>
      </w:r>
    </w:p>
    <w:p w:rsidR="00E4039D" w:rsidRDefault="00E4039D" w:rsidP="00E4039D">
      <w:pPr>
        <w:rPr>
          <w:rFonts w:cs="Times New Roman"/>
          <w:lang w:val="es-AR"/>
        </w:rPr>
      </w:pPr>
    </w:p>
    <w:p w:rsidR="00E4039D" w:rsidRDefault="00E4039D" w:rsidP="00E4039D">
      <w:pPr>
        <w:rPr>
          <w:rFonts w:cs="Times New Roman"/>
          <w:lang w:val="es-AR"/>
        </w:rPr>
      </w:pPr>
      <w:r>
        <w:rPr>
          <w:rFonts w:cs="Times New Roman"/>
          <w:b/>
          <w:lang w:val="es-AR"/>
        </w:rPr>
        <w:t xml:space="preserve">Dra. García.- </w:t>
      </w:r>
      <w:r>
        <w:rPr>
          <w:rFonts w:cs="Times New Roman"/>
          <w:lang w:val="es-AR"/>
        </w:rPr>
        <w:t>Respecto a la regularización de personal, estamos trabajando en la segunda etapa. Básicamente estamos esperando los informes requeridos a Factor Humano a fin de evaluar los requisitos necesarios para el cumplimiento de la resolución.</w:t>
      </w:r>
    </w:p>
    <w:p w:rsidR="00E4039D" w:rsidRDefault="00E4039D" w:rsidP="00E4039D">
      <w:pPr>
        <w:rPr>
          <w:rFonts w:cs="Times New Roman"/>
          <w:lang w:val="es-AR"/>
        </w:rPr>
      </w:pPr>
      <w:r>
        <w:rPr>
          <w:rFonts w:cs="Times New Roman"/>
          <w:lang w:val="es-AR"/>
        </w:rPr>
        <w:tab/>
      </w:r>
      <w:r w:rsidR="003526FC">
        <w:rPr>
          <w:rFonts w:cs="Times New Roman"/>
          <w:lang w:val="es-AR"/>
        </w:rPr>
        <w:t>En el concurso 53/14, de É</w:t>
      </w:r>
      <w:r>
        <w:rPr>
          <w:rFonts w:cs="Times New Roman"/>
          <w:lang w:val="es-AR"/>
        </w:rPr>
        <w:t>tica Pública, finalizó la etapa de inscripción. Hay cuatro</w:t>
      </w:r>
      <w:r w:rsidR="00A53524">
        <w:rPr>
          <w:rFonts w:cs="Times New Roman"/>
          <w:lang w:val="es-AR"/>
        </w:rPr>
        <w:t xml:space="preserve"> concursantes inscriptos. El jurado fijó fecha del examen escrito para el 6 de noviembre a las 14.30, en el primer piso de esta sede.</w:t>
      </w:r>
    </w:p>
    <w:p w:rsidR="00A53524" w:rsidRDefault="00A53524" w:rsidP="00E4039D">
      <w:pPr>
        <w:rPr>
          <w:rFonts w:cs="Times New Roman"/>
          <w:lang w:val="es-AR"/>
        </w:rPr>
      </w:pPr>
    </w:p>
    <w:p w:rsidR="00A53524" w:rsidRDefault="00A53524" w:rsidP="00E4039D">
      <w:pPr>
        <w:rPr>
          <w:rFonts w:cs="Times New Roman"/>
          <w:lang w:val="es-AR"/>
        </w:rPr>
      </w:pPr>
      <w:r w:rsidRPr="002C0D2C">
        <w:rPr>
          <w:rFonts w:cs="Times New Roman"/>
          <w:b/>
          <w:lang w:val="es-AR"/>
        </w:rPr>
        <w:t>Sr. Presidente (Dr. Olmos).-</w:t>
      </w:r>
      <w:r>
        <w:rPr>
          <w:rFonts w:cs="Times New Roman"/>
          <w:lang w:val="es-AR"/>
        </w:rPr>
        <w:t xml:space="preserve"> ¿Algún otro presidente de comisión que tenga algo para informar?</w:t>
      </w:r>
    </w:p>
    <w:p w:rsidR="00972D77" w:rsidRDefault="00972D77" w:rsidP="00E4039D">
      <w:pPr>
        <w:rPr>
          <w:rFonts w:cs="Times New Roman"/>
          <w:lang w:val="es-AR"/>
        </w:rPr>
      </w:pPr>
      <w:r>
        <w:rPr>
          <w:rFonts w:cs="Times New Roman"/>
          <w:lang w:val="es-AR"/>
        </w:rPr>
        <w:tab/>
        <w:t>¿Administrador?</w:t>
      </w:r>
    </w:p>
    <w:p w:rsidR="00972D77" w:rsidRDefault="00972D77" w:rsidP="00E4039D">
      <w:pPr>
        <w:rPr>
          <w:rFonts w:cs="Times New Roman"/>
          <w:lang w:val="es-AR"/>
        </w:rPr>
      </w:pPr>
    </w:p>
    <w:p w:rsidR="00972D77" w:rsidRDefault="00972D77" w:rsidP="00E4039D">
      <w:pPr>
        <w:rPr>
          <w:rFonts w:cs="Times New Roman"/>
          <w:lang w:val="es-AR"/>
        </w:rPr>
      </w:pPr>
      <w:r>
        <w:rPr>
          <w:rFonts w:cs="Times New Roman"/>
          <w:b/>
          <w:lang w:val="es-AR"/>
        </w:rPr>
        <w:t>Dr. Rabinovich.-</w:t>
      </w:r>
      <w:r>
        <w:rPr>
          <w:rFonts w:cs="Times New Roman"/>
          <w:lang w:val="es-AR"/>
        </w:rPr>
        <w:t xml:space="preserve"> Nada para informar.</w:t>
      </w:r>
    </w:p>
    <w:p w:rsidR="00972D77" w:rsidRDefault="00972D77" w:rsidP="00E4039D">
      <w:pPr>
        <w:rPr>
          <w:rFonts w:cs="Times New Roman"/>
          <w:lang w:val="es-AR"/>
        </w:rPr>
      </w:pPr>
    </w:p>
    <w:p w:rsidR="00972D77" w:rsidRDefault="00972D77" w:rsidP="00E4039D">
      <w:r w:rsidRPr="002C0D2C">
        <w:rPr>
          <w:rFonts w:cs="Times New Roman"/>
          <w:b/>
          <w:lang w:val="es-AR"/>
        </w:rPr>
        <w:t>Sr. Presidente (Dr. Olmos).-</w:t>
      </w:r>
      <w:r>
        <w:rPr>
          <w:rFonts w:cs="Times New Roman"/>
          <w:b/>
          <w:lang w:val="es-AR"/>
        </w:rPr>
        <w:t xml:space="preserve"> </w:t>
      </w:r>
      <w:r>
        <w:t>¿Secretarios?</w:t>
      </w:r>
    </w:p>
    <w:p w:rsidR="00972D77" w:rsidRDefault="00972D77" w:rsidP="00E4039D"/>
    <w:p w:rsidR="00972D77" w:rsidRDefault="00972D77" w:rsidP="00E4039D">
      <w:r>
        <w:rPr>
          <w:b/>
        </w:rPr>
        <w:t>Sra. Secretaria (Dra. Salvatelli).-</w:t>
      </w:r>
      <w:r>
        <w:t xml:space="preserve"> Nada para informar.</w:t>
      </w:r>
    </w:p>
    <w:p w:rsidR="00972D77" w:rsidRDefault="00972D77" w:rsidP="00E4039D"/>
    <w:p w:rsidR="00972D77" w:rsidRDefault="00972D77" w:rsidP="00E4039D">
      <w:r>
        <w:rPr>
          <w:b/>
        </w:rPr>
        <w:t>Dra. Candarle.-</w:t>
      </w:r>
      <w:r>
        <w:t xml:space="preserve"> Nada para informar.</w:t>
      </w:r>
    </w:p>
    <w:p w:rsidR="00972D77" w:rsidRDefault="00972D77" w:rsidP="00E4039D"/>
    <w:p w:rsidR="00972D77" w:rsidRDefault="00972D77" w:rsidP="00E4039D">
      <w:r>
        <w:rPr>
          <w:b/>
        </w:rPr>
        <w:t>Dr. Casas.-</w:t>
      </w:r>
      <w:r>
        <w:t xml:space="preserve"> Nada para informar.</w:t>
      </w:r>
    </w:p>
    <w:p w:rsidR="00972D77" w:rsidRDefault="00972D77" w:rsidP="00E4039D"/>
    <w:p w:rsidR="00972D77" w:rsidRDefault="00972D77" w:rsidP="00E4039D">
      <w:r>
        <w:rPr>
          <w:b/>
        </w:rPr>
        <w:t>Dr. Rodríguez Vallejo.-</w:t>
      </w:r>
      <w:r>
        <w:t xml:space="preserve"> Nada para informar.</w:t>
      </w:r>
    </w:p>
    <w:p w:rsidR="00972D77" w:rsidRDefault="00972D77" w:rsidP="00E4039D"/>
    <w:p w:rsidR="00972D77" w:rsidRPr="00972D77" w:rsidRDefault="00972D77" w:rsidP="00E4039D">
      <w:r>
        <w:rPr>
          <w:b/>
        </w:rPr>
        <w:t>Dr. Gargiulo.-</w:t>
      </w:r>
      <w:r>
        <w:t xml:space="preserve"> Nada para informar.</w:t>
      </w:r>
    </w:p>
    <w:p w:rsidR="00972D77" w:rsidRDefault="00972D77" w:rsidP="00E4039D"/>
    <w:p w:rsidR="00972D77" w:rsidRPr="00972D77" w:rsidRDefault="00972D77" w:rsidP="00972D77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Ingresa la doctora Petrella.</w:t>
      </w:r>
    </w:p>
    <w:p w:rsidR="00972D77" w:rsidRDefault="00972D77" w:rsidP="00E4039D">
      <w:pPr>
        <w:rPr>
          <w:rFonts w:cs="Times New Roman"/>
        </w:rPr>
      </w:pPr>
    </w:p>
    <w:p w:rsidR="00C4349B" w:rsidRPr="00A62553" w:rsidRDefault="00C4349B" w:rsidP="00C4349B">
      <w:pPr>
        <w:pStyle w:val="Ttulo1"/>
      </w:pPr>
      <w:bookmarkStart w:id="20" w:name="_Toc402476611"/>
      <w:r w:rsidRPr="00A62553">
        <w:t>3) Proyectos de Resolución de las Comisiones permanentes</w:t>
      </w:r>
      <w:bookmarkEnd w:id="20"/>
    </w:p>
    <w:p w:rsidR="00C4349B" w:rsidRDefault="00C4349B" w:rsidP="00C4349B"/>
    <w:p w:rsidR="00C4349B" w:rsidRPr="00C4349B" w:rsidRDefault="00C4349B" w:rsidP="00C4349B">
      <w:pPr>
        <w:pStyle w:val="Ttulo1"/>
        <w:rPr>
          <w:rStyle w:val="Textoennegrita"/>
          <w:rFonts w:cstheme="majorBidi"/>
          <w:b/>
          <w:bCs/>
        </w:rPr>
      </w:pPr>
      <w:bookmarkStart w:id="21" w:name="_Toc402476612"/>
      <w:r w:rsidRPr="00C4349B">
        <w:t xml:space="preserve">3.1) </w:t>
      </w:r>
      <w:r w:rsidRPr="00C4349B">
        <w:rPr>
          <w:rStyle w:val="Hipervnculo"/>
          <w:rFonts w:ascii="Times New Roman" w:hAnsi="Times New Roman"/>
          <w:color w:val="000000" w:themeColor="text1"/>
          <w:sz w:val="24"/>
          <w:u w:val="none"/>
        </w:rPr>
        <w:t>COMISIÓN DE FORTALECIMIENTO INSTITUCIONAL Y PLANIFICACIÓN ESTRATÉGICA.</w:t>
      </w:r>
      <w:bookmarkEnd w:id="21"/>
    </w:p>
    <w:p w:rsidR="00C4349B" w:rsidRDefault="00C4349B" w:rsidP="00C4349B">
      <w:pPr>
        <w:rPr>
          <w:rStyle w:val="Textoennegrita"/>
          <w:b w:val="0"/>
        </w:rPr>
      </w:pPr>
    </w:p>
    <w:p w:rsidR="00C4349B" w:rsidRPr="00A62553" w:rsidRDefault="00C4349B" w:rsidP="00C4349B">
      <w:pPr>
        <w:pStyle w:val="Ttulo1"/>
        <w:rPr>
          <w:lang w:val="es-MX"/>
        </w:rPr>
      </w:pPr>
      <w:bookmarkStart w:id="22" w:name="_Toc402476613"/>
      <w:r w:rsidRPr="00A62553">
        <w:rPr>
          <w:lang w:val="es-MX"/>
        </w:rPr>
        <w:t>3.1.1) Actuación N° 19640/14 “s/Suscripción de Convenio Marco entre el Consejo de la Magistratura de la Ciudad Autónoma de Buenos Aires y la Universidad Nacional de General San Martín (UNSAM)”.</w:t>
      </w:r>
      <w:bookmarkEnd w:id="22"/>
    </w:p>
    <w:p w:rsidR="00C4349B" w:rsidRDefault="00C4349B" w:rsidP="00E4039D">
      <w:pPr>
        <w:rPr>
          <w:rFonts w:cs="Times New Roman"/>
          <w:b/>
          <w:lang w:val="es-MX"/>
        </w:rPr>
      </w:pPr>
    </w:p>
    <w:p w:rsidR="00AB011C" w:rsidRDefault="00AB011C" w:rsidP="00AB011C">
      <w:pPr>
        <w:rPr>
          <w:rFonts w:cs="Times New Roman"/>
          <w:lang w:val="es-MX"/>
        </w:rPr>
      </w:pPr>
      <w:r>
        <w:rPr>
          <w:rFonts w:cs="Times New Roman"/>
          <w:b/>
          <w:lang w:val="es-MX"/>
        </w:rPr>
        <w:t>Sr. Presidente (Dr. Olmos).-</w:t>
      </w:r>
      <w:r>
        <w:rPr>
          <w:rFonts w:cs="Times New Roman"/>
          <w:lang w:val="es-MX"/>
        </w:rPr>
        <w:t xml:space="preserve"> Pasamos, entonces, a considerar los proyectos de las comisiones permanentes con dictamen de comisión.</w:t>
      </w:r>
    </w:p>
    <w:p w:rsidR="00C4349B" w:rsidRDefault="00C4349B" w:rsidP="00AB011C">
      <w:pPr>
        <w:ind w:firstLine="708"/>
        <w:rPr>
          <w:rFonts w:cs="Times New Roman"/>
          <w:lang w:val="es-MX"/>
        </w:rPr>
      </w:pPr>
      <w:r>
        <w:rPr>
          <w:rFonts w:cs="Times New Roman"/>
          <w:lang w:val="es-MX"/>
        </w:rPr>
        <w:t xml:space="preserve">Punto 3.1) </w:t>
      </w:r>
      <w:r w:rsidR="003526FC">
        <w:rPr>
          <w:rFonts w:cs="Times New Roman"/>
          <w:lang w:val="es-MX"/>
        </w:rPr>
        <w:t xml:space="preserve"> del Orden del Día: </w:t>
      </w:r>
      <w:r>
        <w:rPr>
          <w:rFonts w:cs="Times New Roman"/>
          <w:lang w:val="es-MX"/>
        </w:rPr>
        <w:t>Comisión de Fortalecimiento Institucional y Planificación Estratégica.</w:t>
      </w:r>
    </w:p>
    <w:p w:rsidR="00C4349B" w:rsidRDefault="003526FC" w:rsidP="00AB011C">
      <w:pPr>
        <w:ind w:firstLine="708"/>
        <w:rPr>
          <w:lang w:val="es-MX"/>
        </w:rPr>
      </w:pPr>
      <w:r>
        <w:rPr>
          <w:rFonts w:cs="Times New Roman"/>
          <w:lang w:val="es-MX"/>
        </w:rPr>
        <w:t>P</w:t>
      </w:r>
      <w:r w:rsidR="00C4349B">
        <w:rPr>
          <w:rFonts w:cs="Times New Roman"/>
          <w:lang w:val="es-MX"/>
        </w:rPr>
        <w:t>unto 3.1.1.)</w:t>
      </w:r>
      <w:r>
        <w:rPr>
          <w:rFonts w:cs="Times New Roman"/>
          <w:lang w:val="es-MX"/>
        </w:rPr>
        <w:t>: a</w:t>
      </w:r>
      <w:r>
        <w:rPr>
          <w:lang w:val="es-MX"/>
        </w:rPr>
        <w:t xml:space="preserve">ctuación </w:t>
      </w:r>
      <w:r w:rsidR="00C4349B" w:rsidRPr="00A62553">
        <w:rPr>
          <w:lang w:val="es-MX"/>
        </w:rPr>
        <w:t>19640/14</w:t>
      </w:r>
      <w:r>
        <w:rPr>
          <w:lang w:val="es-MX"/>
        </w:rPr>
        <w:t xml:space="preserve">, que es la </w:t>
      </w:r>
      <w:r w:rsidR="00C4349B">
        <w:rPr>
          <w:lang w:val="es-MX"/>
        </w:rPr>
        <w:t>s</w:t>
      </w:r>
      <w:r w:rsidR="00C4349B" w:rsidRPr="00A62553">
        <w:rPr>
          <w:lang w:val="es-MX"/>
        </w:rPr>
        <w:t>uscripción de Convenio Marco entre el Consejo de la Magistratura de la Ciudad Autónoma de Buenos Aires y la Universidad Nacion</w:t>
      </w:r>
      <w:r w:rsidR="00C4349B">
        <w:rPr>
          <w:lang w:val="es-MX"/>
        </w:rPr>
        <w:t>al de General San Martín.</w:t>
      </w:r>
    </w:p>
    <w:p w:rsidR="00C4349B" w:rsidRDefault="00C4349B" w:rsidP="00E4039D">
      <w:pPr>
        <w:rPr>
          <w:lang w:val="es-MX"/>
        </w:rPr>
      </w:pPr>
      <w:r>
        <w:rPr>
          <w:lang w:val="es-MX"/>
        </w:rPr>
        <w:tab/>
        <w:t>Se pone a consideración según el dictamen de la comisión.</w:t>
      </w:r>
    </w:p>
    <w:p w:rsidR="00C4349B" w:rsidRDefault="00C4349B" w:rsidP="00E4039D">
      <w:pPr>
        <w:rPr>
          <w:lang w:val="es-MX"/>
        </w:rPr>
      </w:pPr>
      <w:r>
        <w:rPr>
          <w:lang w:val="es-MX"/>
        </w:rPr>
        <w:tab/>
        <w:t>Se vota.</w:t>
      </w:r>
    </w:p>
    <w:p w:rsidR="00C4349B" w:rsidRDefault="00C4349B" w:rsidP="00E4039D">
      <w:pPr>
        <w:rPr>
          <w:lang w:val="es-MX"/>
        </w:rPr>
      </w:pPr>
      <w:r>
        <w:rPr>
          <w:lang w:val="es-MX"/>
        </w:rPr>
        <w:tab/>
        <w:t>Aprobado.</w:t>
      </w:r>
    </w:p>
    <w:p w:rsidR="00B75325" w:rsidRDefault="00B75325" w:rsidP="00E4039D">
      <w:pPr>
        <w:rPr>
          <w:lang w:val="es-MX"/>
        </w:rPr>
      </w:pPr>
    </w:p>
    <w:p w:rsidR="009F6B5C" w:rsidRDefault="009F6B5C" w:rsidP="009F6B5C">
      <w:pPr>
        <w:pStyle w:val="Ttulo1"/>
        <w:rPr>
          <w:lang w:val="es-MX"/>
        </w:rPr>
      </w:pPr>
      <w:bookmarkStart w:id="23" w:name="_Toc402476614"/>
      <w:r>
        <w:rPr>
          <w:lang w:val="es-MX"/>
        </w:rPr>
        <w:t>3</w:t>
      </w:r>
      <w:r w:rsidRPr="00A62553">
        <w:rPr>
          <w:lang w:val="es-MX"/>
        </w:rPr>
        <w:t>.1.2) Actuación N° 26358/14 “s/Realización de un Seminario denominado Violencia Doméstica, un abordaje comparado”.</w:t>
      </w:r>
      <w:bookmarkEnd w:id="23"/>
    </w:p>
    <w:p w:rsidR="009F6B5C" w:rsidRDefault="009F6B5C" w:rsidP="009F6B5C">
      <w:pPr>
        <w:rPr>
          <w:lang w:val="es-MX"/>
        </w:rPr>
      </w:pPr>
    </w:p>
    <w:p w:rsidR="009F6B5C" w:rsidRDefault="009F6B5C" w:rsidP="009F6B5C">
      <w:pPr>
        <w:rPr>
          <w:lang w:val="es-MX"/>
        </w:rPr>
      </w:pPr>
      <w:r>
        <w:rPr>
          <w:rFonts w:cs="Times New Roman"/>
          <w:b/>
          <w:lang w:val="es-MX"/>
        </w:rPr>
        <w:t xml:space="preserve">Sr. Presidente (Dr. Olmos).- </w:t>
      </w:r>
      <w:r w:rsidR="00C84343">
        <w:rPr>
          <w:lang w:val="es-MX"/>
        </w:rPr>
        <w:t>El p</w:t>
      </w:r>
      <w:r>
        <w:rPr>
          <w:lang w:val="es-MX"/>
        </w:rPr>
        <w:t xml:space="preserve">unto </w:t>
      </w:r>
      <w:r w:rsidRPr="00A62553">
        <w:rPr>
          <w:lang w:val="es-MX"/>
        </w:rPr>
        <w:t>3.1</w:t>
      </w:r>
      <w:r>
        <w:rPr>
          <w:lang w:val="es-MX"/>
        </w:rPr>
        <w:t>.2</w:t>
      </w:r>
      <w:r w:rsidR="00C84343">
        <w:rPr>
          <w:lang w:val="es-MX"/>
        </w:rPr>
        <w:t>) del Orden del Día es la a</w:t>
      </w:r>
      <w:r w:rsidR="001D4AED">
        <w:rPr>
          <w:lang w:val="es-MX"/>
        </w:rPr>
        <w:t xml:space="preserve">ctuación </w:t>
      </w:r>
      <w:r w:rsidRPr="00A62553">
        <w:rPr>
          <w:lang w:val="es-MX"/>
        </w:rPr>
        <w:t>26358</w:t>
      </w:r>
      <w:r w:rsidR="00C84343">
        <w:rPr>
          <w:lang w:val="es-MX"/>
        </w:rPr>
        <w:t>/14, r</w:t>
      </w:r>
      <w:r w:rsidRPr="00A62553">
        <w:rPr>
          <w:lang w:val="es-MX"/>
        </w:rPr>
        <w:t>ealización de un Seminario denominado Violencia Doméstica, un abordaje comparado.</w:t>
      </w:r>
    </w:p>
    <w:p w:rsidR="009F6B5C" w:rsidRDefault="009F6B5C" w:rsidP="009F6B5C">
      <w:pPr>
        <w:rPr>
          <w:lang w:val="es-MX"/>
        </w:rPr>
      </w:pPr>
      <w:r>
        <w:rPr>
          <w:lang w:val="es-MX"/>
        </w:rPr>
        <w:tab/>
        <w:t>Se pone a consideración según el dictamen de la comisión.</w:t>
      </w:r>
    </w:p>
    <w:p w:rsidR="009F6B5C" w:rsidRDefault="009F6B5C" w:rsidP="009F6B5C">
      <w:pPr>
        <w:rPr>
          <w:lang w:val="es-MX"/>
        </w:rPr>
      </w:pPr>
      <w:r>
        <w:rPr>
          <w:lang w:val="es-MX"/>
        </w:rPr>
        <w:tab/>
        <w:t>Se vota.</w:t>
      </w:r>
    </w:p>
    <w:p w:rsidR="009F6B5C" w:rsidRDefault="009F6B5C" w:rsidP="009F6B5C">
      <w:pPr>
        <w:rPr>
          <w:lang w:val="es-MX"/>
        </w:rPr>
      </w:pPr>
      <w:r>
        <w:rPr>
          <w:lang w:val="es-MX"/>
        </w:rPr>
        <w:tab/>
        <w:t>Aprobado.</w:t>
      </w:r>
    </w:p>
    <w:p w:rsidR="009F6B5C" w:rsidRPr="00A62553" w:rsidRDefault="009F6B5C" w:rsidP="009F6B5C">
      <w:pPr>
        <w:rPr>
          <w:lang w:val="es-MX"/>
        </w:rPr>
      </w:pPr>
    </w:p>
    <w:p w:rsidR="009F6B5C" w:rsidRPr="00A62553" w:rsidRDefault="009F6B5C" w:rsidP="009F6B5C">
      <w:pPr>
        <w:pStyle w:val="Ttulo1"/>
        <w:rPr>
          <w:lang w:val="es-MX"/>
        </w:rPr>
      </w:pPr>
      <w:bookmarkStart w:id="24" w:name="_Toc402476615"/>
      <w:r w:rsidRPr="00A62553">
        <w:rPr>
          <w:lang w:val="es-MX"/>
        </w:rPr>
        <w:t>3.1.3) Actuación N° 26742/14 “s/Convenio Marco de Colaboración entre Asociación Síndrome de Down República Argentina (ASDRA) y el Consejo de la Magistratura de la Ciudad Autónoma de Buenos Aires”.</w:t>
      </w:r>
      <w:bookmarkEnd w:id="24"/>
    </w:p>
    <w:p w:rsidR="00B75325" w:rsidRDefault="00B75325" w:rsidP="00B75325">
      <w:pPr>
        <w:pStyle w:val="Ttulo1"/>
        <w:rPr>
          <w:lang w:val="es-MX"/>
        </w:rPr>
      </w:pPr>
    </w:p>
    <w:p w:rsidR="009F6B5C" w:rsidRPr="00A62553" w:rsidRDefault="00B75325" w:rsidP="009F6B5C">
      <w:pPr>
        <w:rPr>
          <w:lang w:val="es-MX"/>
        </w:rPr>
      </w:pPr>
      <w:r>
        <w:rPr>
          <w:rFonts w:cs="Times New Roman"/>
          <w:b/>
          <w:lang w:val="es-MX"/>
        </w:rPr>
        <w:t>Sr. Presidente (Dr. Olmos).-</w:t>
      </w:r>
      <w:r w:rsidR="009F6B5C">
        <w:rPr>
          <w:rFonts w:cs="Times New Roman"/>
          <w:b/>
          <w:lang w:val="es-MX"/>
        </w:rPr>
        <w:t xml:space="preserve"> </w:t>
      </w:r>
      <w:r w:rsidR="00C84343">
        <w:rPr>
          <w:lang w:val="es-MX"/>
        </w:rPr>
        <w:t>El p</w:t>
      </w:r>
      <w:r w:rsidR="009F6B5C">
        <w:rPr>
          <w:lang w:val="es-MX"/>
        </w:rPr>
        <w:t xml:space="preserve">unto </w:t>
      </w:r>
      <w:r w:rsidRPr="00A62553">
        <w:rPr>
          <w:lang w:val="es-MX"/>
        </w:rPr>
        <w:t>3.1</w:t>
      </w:r>
      <w:r w:rsidR="009F6B5C">
        <w:rPr>
          <w:lang w:val="es-MX"/>
        </w:rPr>
        <w:t>.3</w:t>
      </w:r>
      <w:r w:rsidR="00C84343">
        <w:rPr>
          <w:lang w:val="es-MX"/>
        </w:rPr>
        <w:t>) es la</w:t>
      </w:r>
      <w:r w:rsidR="009F6B5C">
        <w:rPr>
          <w:lang w:val="es-MX"/>
        </w:rPr>
        <w:t xml:space="preserve"> </w:t>
      </w:r>
      <w:r w:rsidR="00C84343">
        <w:rPr>
          <w:lang w:val="es-MX"/>
        </w:rPr>
        <w:t>a</w:t>
      </w:r>
      <w:r w:rsidR="001D4AED">
        <w:rPr>
          <w:lang w:val="es-MX"/>
        </w:rPr>
        <w:t xml:space="preserve">ctuación </w:t>
      </w:r>
      <w:r w:rsidR="009F6B5C" w:rsidRPr="00A62553">
        <w:rPr>
          <w:lang w:val="es-MX"/>
        </w:rPr>
        <w:t>26742</w:t>
      </w:r>
      <w:r w:rsidR="00C84343">
        <w:rPr>
          <w:lang w:val="es-MX"/>
        </w:rPr>
        <w:t xml:space="preserve">/14 sobre </w:t>
      </w:r>
      <w:r w:rsidR="009F6B5C" w:rsidRPr="00A62553">
        <w:rPr>
          <w:lang w:val="es-MX"/>
        </w:rPr>
        <w:t xml:space="preserve">Convenio Marco de Colaboración entre Asociación Síndrome de </w:t>
      </w:r>
      <w:r w:rsidR="00C84343">
        <w:rPr>
          <w:lang w:val="es-MX"/>
        </w:rPr>
        <w:t>Down República Argentina</w:t>
      </w:r>
      <w:r w:rsidR="009F6B5C" w:rsidRPr="00A62553">
        <w:rPr>
          <w:lang w:val="es-MX"/>
        </w:rPr>
        <w:t xml:space="preserve"> y el Consejo de la Magistratura de la Ciudad Autónoma de Buenos Aires.</w:t>
      </w:r>
    </w:p>
    <w:p w:rsidR="00B75325" w:rsidRDefault="00B75325" w:rsidP="00B75325">
      <w:pPr>
        <w:rPr>
          <w:lang w:val="es-MX"/>
        </w:rPr>
      </w:pPr>
      <w:r>
        <w:rPr>
          <w:lang w:val="es-MX"/>
        </w:rPr>
        <w:lastRenderedPageBreak/>
        <w:tab/>
        <w:t>Se pone a consideración según el dictamen de la comisión.</w:t>
      </w:r>
    </w:p>
    <w:p w:rsidR="00B75325" w:rsidRDefault="00B75325" w:rsidP="00B75325">
      <w:pPr>
        <w:rPr>
          <w:lang w:val="es-MX"/>
        </w:rPr>
      </w:pPr>
      <w:r>
        <w:rPr>
          <w:lang w:val="es-MX"/>
        </w:rPr>
        <w:tab/>
        <w:t>Se vota.</w:t>
      </w:r>
    </w:p>
    <w:p w:rsidR="00B75325" w:rsidRDefault="00B75325" w:rsidP="00B75325">
      <w:pPr>
        <w:rPr>
          <w:lang w:val="es-MX"/>
        </w:rPr>
      </w:pPr>
      <w:r>
        <w:rPr>
          <w:lang w:val="es-MX"/>
        </w:rPr>
        <w:tab/>
        <w:t>Aprobado.</w:t>
      </w:r>
    </w:p>
    <w:p w:rsidR="00B75325" w:rsidRPr="00A62553" w:rsidRDefault="00B75325" w:rsidP="00B75325">
      <w:pPr>
        <w:rPr>
          <w:lang w:val="es-MX"/>
        </w:rPr>
      </w:pPr>
    </w:p>
    <w:p w:rsidR="00B75325" w:rsidRPr="00A62553" w:rsidRDefault="00B75325" w:rsidP="00B75325">
      <w:pPr>
        <w:pStyle w:val="Ttulo1"/>
      </w:pPr>
      <w:bookmarkStart w:id="25" w:name="_Toc402476616"/>
      <w:r w:rsidRPr="00A62553">
        <w:t>3.2) Comisión de Disciplina y Acusación</w:t>
      </w:r>
      <w:bookmarkEnd w:id="25"/>
    </w:p>
    <w:p w:rsidR="00521FC5" w:rsidRDefault="00521FC5" w:rsidP="00B75325">
      <w:pPr>
        <w:rPr>
          <w:rFonts w:cs="Times New Roman"/>
          <w:lang w:val="es-MX"/>
        </w:rPr>
      </w:pPr>
    </w:p>
    <w:p w:rsidR="00521FC5" w:rsidRDefault="00521FC5" w:rsidP="00521FC5">
      <w:pPr>
        <w:pStyle w:val="Ttulo1"/>
      </w:pPr>
      <w:bookmarkStart w:id="26" w:name="_Toc402476617"/>
      <w:r w:rsidRPr="00A62553">
        <w:t>3.2.1) Expte. SCD-332/13-0 “SCD s/Defensor General CABA, Dr. Mario Kelstelboim (Oficio DG N° 2499/13) s/denuncia”.</w:t>
      </w:r>
      <w:bookmarkEnd w:id="26"/>
    </w:p>
    <w:p w:rsidR="00521FC5" w:rsidRDefault="00521FC5" w:rsidP="00B75325">
      <w:pPr>
        <w:rPr>
          <w:rFonts w:cs="Times New Roman"/>
        </w:rPr>
      </w:pPr>
    </w:p>
    <w:p w:rsidR="001D4AED" w:rsidRDefault="001D4AED" w:rsidP="001D4AED">
      <w:pPr>
        <w:rPr>
          <w:rFonts w:cs="Times New Roman"/>
          <w:lang w:val="es-MX"/>
        </w:rPr>
      </w:pPr>
      <w:r>
        <w:rPr>
          <w:rFonts w:cs="Times New Roman"/>
          <w:b/>
          <w:lang w:val="es-MX"/>
        </w:rPr>
        <w:t>Sr. Presidente (Dr. Olmos).-</w:t>
      </w:r>
      <w:r>
        <w:rPr>
          <w:rFonts w:cs="Times New Roman"/>
          <w:lang w:val="es-MX"/>
        </w:rPr>
        <w:t xml:space="preserve"> Pasamos a considerar el punto 3.2) del Orden del Día, que son los dictámenes correspondientes a la Comisión de Disciplina y Acusación</w:t>
      </w:r>
    </w:p>
    <w:p w:rsidR="00B75325" w:rsidRPr="00521FC5" w:rsidRDefault="00C84343" w:rsidP="001D4AED">
      <w:pPr>
        <w:ind w:firstLine="708"/>
        <w:rPr>
          <w:rFonts w:cs="Times New Roman"/>
          <w:lang w:val="es-MX"/>
        </w:rPr>
      </w:pPr>
      <w:r>
        <w:rPr>
          <w:rFonts w:cs="Times New Roman"/>
          <w:lang w:val="es-MX"/>
        </w:rPr>
        <w:t xml:space="preserve">El primero es el punto </w:t>
      </w:r>
      <w:r w:rsidR="00B75325" w:rsidRPr="00A62553">
        <w:t>3.2</w:t>
      </w:r>
      <w:r>
        <w:t xml:space="preserve">.1), expediente </w:t>
      </w:r>
      <w:r w:rsidR="001D4AED">
        <w:t>332/13</w:t>
      </w:r>
      <w:r>
        <w:t>: formula denuncia el defensor General, doctor Mario Kelstelboim</w:t>
      </w:r>
      <w:r w:rsidR="00B75325" w:rsidRPr="00A62553">
        <w:t>.</w:t>
      </w:r>
    </w:p>
    <w:p w:rsidR="00B75325" w:rsidRDefault="00B75325" w:rsidP="00B75325">
      <w:pPr>
        <w:ind w:firstLine="708"/>
        <w:rPr>
          <w:lang w:val="es-MX"/>
        </w:rPr>
      </w:pPr>
      <w:r>
        <w:rPr>
          <w:lang w:val="es-MX"/>
        </w:rPr>
        <w:t>Se pone a consideración</w:t>
      </w:r>
      <w:r w:rsidR="00C84343">
        <w:rPr>
          <w:lang w:val="es-MX"/>
        </w:rPr>
        <w:t xml:space="preserve"> el archivo,</w:t>
      </w:r>
      <w:r>
        <w:rPr>
          <w:lang w:val="es-MX"/>
        </w:rPr>
        <w:t xml:space="preserve"> según el dictamen de la comisión.</w:t>
      </w:r>
    </w:p>
    <w:p w:rsidR="00B75325" w:rsidRDefault="00B75325" w:rsidP="00B75325">
      <w:pPr>
        <w:rPr>
          <w:lang w:val="es-MX"/>
        </w:rPr>
      </w:pPr>
      <w:r>
        <w:rPr>
          <w:lang w:val="es-MX"/>
        </w:rPr>
        <w:tab/>
        <w:t>Se vota.</w:t>
      </w:r>
    </w:p>
    <w:p w:rsidR="00B75325" w:rsidRDefault="00B75325" w:rsidP="00B75325">
      <w:r>
        <w:rPr>
          <w:lang w:val="es-MX"/>
        </w:rPr>
        <w:tab/>
        <w:t>Aprobado.</w:t>
      </w:r>
    </w:p>
    <w:p w:rsidR="00B75325" w:rsidRPr="00B75325" w:rsidRDefault="00B75325" w:rsidP="00B75325">
      <w:pPr>
        <w:rPr>
          <w:rFonts w:cs="Times New Roman"/>
        </w:rPr>
      </w:pPr>
    </w:p>
    <w:p w:rsidR="00B75325" w:rsidRPr="00A62559" w:rsidRDefault="00B75325" w:rsidP="00B75325">
      <w:pPr>
        <w:pStyle w:val="Ttulo1"/>
      </w:pPr>
      <w:bookmarkStart w:id="27" w:name="_Toc402476618"/>
      <w:r w:rsidRPr="00A62559">
        <w:t>3.2.2) Expte. SCD-095/14-0 “SCD s/Danas, Andrea  s/denuncia”.</w:t>
      </w:r>
      <w:bookmarkEnd w:id="27"/>
    </w:p>
    <w:p w:rsidR="00B75325" w:rsidRPr="00A62559" w:rsidRDefault="00B75325" w:rsidP="00B75325"/>
    <w:p w:rsidR="00B75325" w:rsidRDefault="00B75325" w:rsidP="00B75325">
      <w:r>
        <w:rPr>
          <w:rFonts w:cs="Times New Roman"/>
          <w:b/>
          <w:lang w:val="es-MX"/>
        </w:rPr>
        <w:t xml:space="preserve">Sr. Presidente (Dr. Olmos).- </w:t>
      </w:r>
      <w:r w:rsidR="00DD64CD">
        <w:t>Punto 3</w:t>
      </w:r>
      <w:r w:rsidRPr="00A62553">
        <w:t>.2</w:t>
      </w:r>
      <w:r w:rsidR="00DD64CD">
        <w:t>.2).</w:t>
      </w:r>
    </w:p>
    <w:p w:rsidR="00DD64CD" w:rsidRDefault="00DD64CD" w:rsidP="00B75325"/>
    <w:p w:rsidR="00DD64CD" w:rsidRDefault="00DD64CD" w:rsidP="00B75325">
      <w:r>
        <w:rPr>
          <w:b/>
        </w:rPr>
        <w:t>Dr. Fábregas.-</w:t>
      </w:r>
      <w:r>
        <w:t xml:space="preserve"> Pido la palabra.</w:t>
      </w:r>
    </w:p>
    <w:p w:rsidR="00DD64CD" w:rsidRPr="00DD64CD" w:rsidRDefault="00DD64CD" w:rsidP="00B75325"/>
    <w:p w:rsidR="00C84343" w:rsidRDefault="00DD64CD" w:rsidP="00B75325">
      <w:r>
        <w:rPr>
          <w:b/>
        </w:rPr>
        <w:t xml:space="preserve">Sr. Presidente (Dr. Olmos).- </w:t>
      </w:r>
      <w:r w:rsidR="00C84343">
        <w:t>Tiene la palabra el doctor Fábregas.</w:t>
      </w:r>
    </w:p>
    <w:p w:rsidR="00C84343" w:rsidRDefault="00C84343" w:rsidP="00B75325"/>
    <w:p w:rsidR="00C84343" w:rsidRDefault="00C84343" w:rsidP="00B75325">
      <w:r>
        <w:rPr>
          <w:b/>
        </w:rPr>
        <w:t>Dr. Fábregas.-</w:t>
      </w:r>
      <w:r>
        <w:t xml:space="preserve"> Solicito que este punto del Orden del D</w:t>
      </w:r>
      <w:r w:rsidR="00DD64CD">
        <w:t>ía se trate en el próximo plenario.</w:t>
      </w:r>
    </w:p>
    <w:p w:rsidR="00DD64CD" w:rsidRDefault="00DD64CD" w:rsidP="00B75325"/>
    <w:p w:rsidR="00DD64CD" w:rsidRPr="00DD64CD" w:rsidRDefault="00DD64CD" w:rsidP="00B75325">
      <w:r>
        <w:rPr>
          <w:b/>
        </w:rPr>
        <w:t>Sr. Presidente (Dr. Olmos).-</w:t>
      </w:r>
      <w:r>
        <w:t xml:space="preserve"> Entonces, dejamos reservado en Se</w:t>
      </w:r>
      <w:r w:rsidR="00521FC5">
        <w:t>c</w:t>
      </w:r>
      <w:r>
        <w:t>retar</w:t>
      </w:r>
      <w:r w:rsidR="001D4AED">
        <w:t>ía el punto 3.2.2</w:t>
      </w:r>
      <w:r>
        <w:t>, que es el expediente 95/14.</w:t>
      </w:r>
    </w:p>
    <w:p w:rsidR="00B75325" w:rsidRPr="00B75325" w:rsidRDefault="00B75325" w:rsidP="00B75325"/>
    <w:p w:rsidR="00B75325" w:rsidRDefault="00B75325" w:rsidP="00B75325">
      <w:pPr>
        <w:pStyle w:val="Ttulo1"/>
        <w:rPr>
          <w:lang w:val="es-AR"/>
        </w:rPr>
      </w:pPr>
      <w:bookmarkStart w:id="28" w:name="_Toc402476619"/>
      <w:r w:rsidRPr="00A62559">
        <w:rPr>
          <w:lang w:val="en-US"/>
        </w:rPr>
        <w:t xml:space="preserve">3.2.3) Expte. SCD-066/14-0 </w:t>
      </w:r>
      <w:r w:rsidRPr="00B75325">
        <w:rPr>
          <w:lang w:val="en-US"/>
        </w:rPr>
        <w:t xml:space="preserve">“SCD s/Dra. </w:t>
      </w:r>
      <w:r w:rsidRPr="00A62553">
        <w:rPr>
          <w:lang w:val="es-AR"/>
        </w:rPr>
        <w:t>Martínez Vega, María Laura (apoderado Dr. Andrés Gil Domínguez) s/denuncia”.</w:t>
      </w:r>
      <w:bookmarkEnd w:id="28"/>
    </w:p>
    <w:p w:rsidR="00B75325" w:rsidRDefault="00B75325" w:rsidP="00B75325">
      <w:pPr>
        <w:rPr>
          <w:lang w:val="es-AR"/>
        </w:rPr>
      </w:pPr>
    </w:p>
    <w:p w:rsidR="00DD64CD" w:rsidRDefault="00B75325" w:rsidP="00DD64CD">
      <w:pPr>
        <w:rPr>
          <w:lang w:val="es-AR"/>
        </w:rPr>
      </w:pPr>
      <w:r>
        <w:rPr>
          <w:rFonts w:cs="Times New Roman"/>
          <w:b/>
          <w:lang w:val="es-MX"/>
        </w:rPr>
        <w:t xml:space="preserve">Sr. Presidente (Dr. Olmos).- </w:t>
      </w:r>
      <w:r w:rsidR="00DD64CD">
        <w:rPr>
          <w:rFonts w:cs="Times New Roman"/>
          <w:lang w:val="es-MX"/>
        </w:rPr>
        <w:t xml:space="preserve">Pasamos a considerar el punto 3.2.3) del Orden del Día, que es el expediente </w:t>
      </w:r>
      <w:r w:rsidR="00DD64CD" w:rsidRPr="00A62553">
        <w:rPr>
          <w:lang w:val="es-AR"/>
        </w:rPr>
        <w:t>66/14</w:t>
      </w:r>
      <w:r w:rsidR="00DD64CD">
        <w:rPr>
          <w:lang w:val="es-AR"/>
        </w:rPr>
        <w:t xml:space="preserve"> sobre denuncia a la doctora</w:t>
      </w:r>
      <w:r w:rsidR="00DD64CD" w:rsidRPr="00A62553">
        <w:rPr>
          <w:lang w:val="es-AR"/>
        </w:rPr>
        <w:t xml:space="preserve"> Martíne</w:t>
      </w:r>
      <w:r w:rsidR="00DD64CD">
        <w:rPr>
          <w:lang w:val="es-AR"/>
        </w:rPr>
        <w:t>z Vega.</w:t>
      </w:r>
    </w:p>
    <w:p w:rsidR="00DD64CD" w:rsidRDefault="00DD64CD" w:rsidP="00DD64CD">
      <w:pPr>
        <w:rPr>
          <w:lang w:val="es-AR"/>
        </w:rPr>
      </w:pPr>
      <w:r>
        <w:rPr>
          <w:lang w:val="es-AR"/>
        </w:rPr>
        <w:tab/>
        <w:t>El dictamen de la comisión aconseja el archivo.</w:t>
      </w:r>
    </w:p>
    <w:p w:rsidR="00B75325" w:rsidRPr="00DD64CD" w:rsidRDefault="00B75325" w:rsidP="00DD64CD">
      <w:pPr>
        <w:ind w:firstLine="708"/>
        <w:rPr>
          <w:lang w:val="es-AR"/>
        </w:rPr>
      </w:pPr>
      <w:r>
        <w:rPr>
          <w:lang w:val="es-MX"/>
        </w:rPr>
        <w:t>Se vota.</w:t>
      </w:r>
    </w:p>
    <w:p w:rsidR="00B75325" w:rsidRDefault="00B75325" w:rsidP="00B75325">
      <w:r>
        <w:rPr>
          <w:lang w:val="es-MX"/>
        </w:rPr>
        <w:tab/>
      </w:r>
      <w:r w:rsidR="00DD64CD">
        <w:rPr>
          <w:lang w:val="es-MX"/>
        </w:rPr>
        <w:t>Aprobado según el dictamen.</w:t>
      </w:r>
    </w:p>
    <w:p w:rsidR="00B75325" w:rsidRPr="00B75325" w:rsidRDefault="00B75325" w:rsidP="00B75325"/>
    <w:p w:rsidR="00B75325" w:rsidRDefault="00B75325" w:rsidP="00B75325">
      <w:pPr>
        <w:pStyle w:val="Ttulo1"/>
        <w:rPr>
          <w:lang w:val="es-AR"/>
        </w:rPr>
      </w:pPr>
      <w:bookmarkStart w:id="29" w:name="_Toc402476620"/>
      <w:r w:rsidRPr="00A62553">
        <w:rPr>
          <w:lang w:val="es-AR"/>
        </w:rPr>
        <w:t>3.2.4) Expte. SCD-173/14-0 “SCD s/Gallardo, Roberto s/denuncia (Act.CM N° 11921/14)”.</w:t>
      </w:r>
      <w:bookmarkEnd w:id="29"/>
    </w:p>
    <w:p w:rsidR="00B75325" w:rsidRDefault="00B75325" w:rsidP="00B75325">
      <w:pPr>
        <w:rPr>
          <w:lang w:val="es-AR"/>
        </w:rPr>
      </w:pPr>
    </w:p>
    <w:p w:rsidR="00521FC5" w:rsidRPr="00A62553" w:rsidRDefault="00B75325" w:rsidP="00521FC5">
      <w:pPr>
        <w:rPr>
          <w:lang w:val="es-AR"/>
        </w:rPr>
      </w:pPr>
      <w:r>
        <w:rPr>
          <w:rFonts w:cs="Times New Roman"/>
          <w:b/>
          <w:lang w:val="es-MX"/>
        </w:rPr>
        <w:t xml:space="preserve">Sr. Presidente (Dr. Olmos).- </w:t>
      </w:r>
      <w:r w:rsidR="001D4AED">
        <w:rPr>
          <w:rFonts w:cs="Times New Roman"/>
          <w:lang w:val="es-MX"/>
        </w:rPr>
        <w:t>El p</w:t>
      </w:r>
      <w:r w:rsidR="00521FC5">
        <w:rPr>
          <w:rFonts w:cs="Times New Roman"/>
          <w:lang w:val="es-MX"/>
        </w:rPr>
        <w:t xml:space="preserve">unto </w:t>
      </w:r>
      <w:r w:rsidRPr="00A62553">
        <w:t>3.2</w:t>
      </w:r>
      <w:r w:rsidR="00521FC5">
        <w:t>.4 del Orden del D</w:t>
      </w:r>
      <w:r w:rsidR="001D4AED">
        <w:t xml:space="preserve">ía es el </w:t>
      </w:r>
      <w:r w:rsidR="00521FC5">
        <w:rPr>
          <w:lang w:val="es-AR"/>
        </w:rPr>
        <w:t>expediente 173/14, Roberto Gallardo formula denuncia.</w:t>
      </w:r>
    </w:p>
    <w:p w:rsidR="00B75325" w:rsidRDefault="00B75325" w:rsidP="00521FC5">
      <w:pPr>
        <w:ind w:firstLine="708"/>
        <w:rPr>
          <w:lang w:val="es-MX"/>
        </w:rPr>
      </w:pPr>
      <w:r>
        <w:rPr>
          <w:lang w:val="es-MX"/>
        </w:rPr>
        <w:t>Se pone a consideraci</w:t>
      </w:r>
      <w:r w:rsidR="00521FC5">
        <w:rPr>
          <w:lang w:val="es-MX"/>
        </w:rPr>
        <w:t>ón la desestimación de la denuncia, según propone el dictamen de comisión.</w:t>
      </w:r>
    </w:p>
    <w:p w:rsidR="00B75325" w:rsidRDefault="00B75325" w:rsidP="00B75325">
      <w:pPr>
        <w:rPr>
          <w:lang w:val="es-MX"/>
        </w:rPr>
      </w:pPr>
      <w:r>
        <w:rPr>
          <w:lang w:val="es-MX"/>
        </w:rPr>
        <w:tab/>
        <w:t>Se vota.</w:t>
      </w:r>
    </w:p>
    <w:p w:rsidR="00B75325" w:rsidRDefault="00B75325" w:rsidP="00B75325">
      <w:r>
        <w:rPr>
          <w:lang w:val="es-MX"/>
        </w:rPr>
        <w:tab/>
        <w:t>Aprobado.</w:t>
      </w:r>
    </w:p>
    <w:p w:rsidR="005C09E6" w:rsidRDefault="005C09E6" w:rsidP="005C09E6"/>
    <w:p w:rsidR="002C76B4" w:rsidRDefault="002C76B4" w:rsidP="002C76B4">
      <w:pPr>
        <w:pStyle w:val="Ttulo1"/>
      </w:pPr>
      <w:bookmarkStart w:id="30" w:name="_Toc402476621"/>
      <w:r>
        <w:rPr>
          <w:rFonts w:cs="Times New Roman"/>
        </w:rPr>
        <w:lastRenderedPageBreak/>
        <w:t>4</w:t>
      </w:r>
      <w:r w:rsidR="005C09E6" w:rsidRPr="0015465C">
        <w:rPr>
          <w:rFonts w:cs="Times New Roman"/>
        </w:rPr>
        <w:t xml:space="preserve">) </w:t>
      </w:r>
      <w:r>
        <w:t>Proyectos sin intervención de Comisiones</w:t>
      </w:r>
      <w:bookmarkEnd w:id="30"/>
    </w:p>
    <w:p w:rsidR="002C76B4" w:rsidRDefault="002C76B4" w:rsidP="002C76B4"/>
    <w:p w:rsidR="002C76B4" w:rsidRDefault="002C76B4" w:rsidP="002C76B4">
      <w:r w:rsidRPr="000B260E">
        <w:rPr>
          <w:rFonts w:cs="Times New Roman"/>
          <w:b/>
          <w:lang w:eastAsia="es-AR"/>
        </w:rPr>
        <w:t>Sr. Presidente (Dr. Olmos).</w:t>
      </w:r>
      <w:r w:rsidRPr="000B260E">
        <w:rPr>
          <w:rFonts w:cs="Times New Roman"/>
          <w:lang w:eastAsia="es-AR"/>
        </w:rPr>
        <w:t xml:space="preserve">- </w:t>
      </w:r>
      <w:r>
        <w:t xml:space="preserve"> Pasa</w:t>
      </w:r>
      <w:r w:rsidR="001708A5">
        <w:t>m</w:t>
      </w:r>
      <w:r>
        <w:t xml:space="preserve">os al punto 4): proyectos sin intervención de comisiones. </w:t>
      </w:r>
    </w:p>
    <w:p w:rsidR="002C76B4" w:rsidRPr="002C76B4" w:rsidRDefault="002C76B4" w:rsidP="002C76B4"/>
    <w:p w:rsidR="005C09E6" w:rsidRPr="005C09E6" w:rsidRDefault="002C76B4" w:rsidP="002C76B4">
      <w:pPr>
        <w:pStyle w:val="Ttulo1"/>
      </w:pPr>
      <w:bookmarkStart w:id="31" w:name="_Toc402476622"/>
      <w:r>
        <w:t>4.1) Memo Presidencia N° 659/2014 “s/Informe Final de Gestión Consejero Dr. Gustavo Letner, Mayo 2012-Junio 2014”.</w:t>
      </w:r>
      <w:bookmarkEnd w:id="31"/>
    </w:p>
    <w:p w:rsidR="002C76B4" w:rsidRDefault="002C76B4" w:rsidP="002C76B4"/>
    <w:p w:rsidR="002C76B4" w:rsidRDefault="002C76B4" w:rsidP="002C76B4">
      <w:r w:rsidRPr="000B260E">
        <w:rPr>
          <w:rFonts w:cs="Times New Roman"/>
          <w:b/>
          <w:lang w:eastAsia="es-AR"/>
        </w:rPr>
        <w:t>Sr. Presidente (Dr. Olmos).</w:t>
      </w:r>
      <w:r w:rsidRPr="000B260E">
        <w:rPr>
          <w:rFonts w:cs="Times New Roman"/>
          <w:lang w:eastAsia="es-AR"/>
        </w:rPr>
        <w:t xml:space="preserve">- </w:t>
      </w:r>
      <w:r>
        <w:t xml:space="preserve"> El punto 4.1 es el Memo de Presidencia 659 del 2014, referido a informe final de gestión del consejero doctor Gustavo Letner. </w:t>
      </w:r>
    </w:p>
    <w:p w:rsidR="002C76B4" w:rsidRDefault="002C76B4" w:rsidP="002C76B4">
      <w:r>
        <w:tab/>
        <w:t xml:space="preserve">Se pone a consideración para su aprobación el informe final. </w:t>
      </w:r>
    </w:p>
    <w:p w:rsidR="002C76B4" w:rsidRDefault="002C76B4" w:rsidP="002C76B4">
      <w:r>
        <w:tab/>
        <w:t xml:space="preserve">Se vota. </w:t>
      </w:r>
    </w:p>
    <w:p w:rsidR="002C76B4" w:rsidRDefault="002C76B4" w:rsidP="002C76B4">
      <w:r>
        <w:tab/>
        <w:t xml:space="preserve">Aprobado. </w:t>
      </w:r>
    </w:p>
    <w:p w:rsidR="002C76B4" w:rsidRDefault="002C76B4" w:rsidP="002C76B4"/>
    <w:p w:rsidR="002C76B4" w:rsidRDefault="002C76B4" w:rsidP="002C76B4"/>
    <w:p w:rsidR="00C23371" w:rsidRPr="0015465C" w:rsidRDefault="005C09E6" w:rsidP="00B07D4B">
      <w:pPr>
        <w:pStyle w:val="Ttulo1"/>
        <w:rPr>
          <w:rFonts w:cs="Times New Roman"/>
        </w:rPr>
      </w:pPr>
      <w:bookmarkStart w:id="32" w:name="_Toc402476623"/>
      <w:r>
        <w:rPr>
          <w:rFonts w:cs="Times New Roman"/>
        </w:rPr>
        <w:t>5</w:t>
      </w:r>
      <w:r w:rsidR="00C23371" w:rsidRPr="0015465C">
        <w:rPr>
          <w:rFonts w:cs="Times New Roman"/>
        </w:rPr>
        <w:t>) Resoluciones de Presidencia para ratificación.</w:t>
      </w:r>
      <w:bookmarkEnd w:id="32"/>
    </w:p>
    <w:p w:rsidR="00C23371" w:rsidRDefault="00C23371" w:rsidP="00B07D4B">
      <w:pPr>
        <w:pStyle w:val="Ttulo1"/>
        <w:rPr>
          <w:rFonts w:cs="Times New Roman"/>
        </w:rPr>
      </w:pPr>
      <w:r w:rsidRPr="0015465C">
        <w:rPr>
          <w:rFonts w:cs="Times New Roman"/>
        </w:rPr>
        <w:t xml:space="preserve"> </w:t>
      </w:r>
    </w:p>
    <w:p w:rsidR="00292E66" w:rsidRPr="0015465C" w:rsidRDefault="00292E66" w:rsidP="00292E66">
      <w:pPr>
        <w:rPr>
          <w:rFonts w:cs="Times New Roman"/>
        </w:rPr>
      </w:pPr>
      <w:r w:rsidRPr="0015465C">
        <w:rPr>
          <w:rFonts w:cs="Times New Roman"/>
          <w:b/>
          <w:lang w:eastAsia="es-AR"/>
        </w:rPr>
        <w:t>Sr. Presidente (Dr. Olmos).</w:t>
      </w:r>
      <w:r w:rsidRPr="0015465C">
        <w:rPr>
          <w:rFonts w:cs="Times New Roman"/>
          <w:lang w:eastAsia="es-AR"/>
        </w:rPr>
        <w:t>-</w:t>
      </w:r>
      <w:r w:rsidR="006F71CB">
        <w:rPr>
          <w:rFonts w:cs="Times New Roman"/>
          <w:lang w:eastAsia="es-AR"/>
        </w:rPr>
        <w:t xml:space="preserve"> </w:t>
      </w:r>
      <w:r w:rsidR="002C76B4">
        <w:rPr>
          <w:rFonts w:cs="Times New Roman"/>
        </w:rPr>
        <w:t>Pasamos al punto 5</w:t>
      </w:r>
      <w:r w:rsidRPr="0015465C">
        <w:rPr>
          <w:rFonts w:cs="Times New Roman"/>
        </w:rPr>
        <w:t xml:space="preserve">): Resoluciones de Presidencia para su ratificación. </w:t>
      </w:r>
    </w:p>
    <w:p w:rsidR="00292E66" w:rsidRPr="0015465C" w:rsidRDefault="00292E66" w:rsidP="00292E66">
      <w:pPr>
        <w:rPr>
          <w:rFonts w:cs="Times New Roman"/>
        </w:rPr>
      </w:pPr>
      <w:r w:rsidRPr="0015465C">
        <w:rPr>
          <w:rFonts w:cs="Times New Roman"/>
        </w:rPr>
        <w:tab/>
        <w:t xml:space="preserve">Son las números </w:t>
      </w:r>
      <w:r w:rsidR="002C76B4">
        <w:rPr>
          <w:rFonts w:cs="Times New Roman"/>
        </w:rPr>
        <w:t>886, 926, 933, 962 y 1.000, todas</w:t>
      </w:r>
      <w:r w:rsidRPr="0015465C">
        <w:rPr>
          <w:rFonts w:cs="Times New Roman"/>
        </w:rPr>
        <w:t xml:space="preserve"> del 2014. </w:t>
      </w:r>
    </w:p>
    <w:p w:rsidR="00292E66" w:rsidRPr="0015465C" w:rsidRDefault="00292E66" w:rsidP="00292E66">
      <w:pPr>
        <w:rPr>
          <w:rFonts w:cs="Times New Roman"/>
        </w:rPr>
      </w:pPr>
      <w:r w:rsidRPr="0015465C">
        <w:rPr>
          <w:rFonts w:cs="Times New Roman"/>
        </w:rPr>
        <w:tab/>
        <w:t>Se pone a consideración</w:t>
      </w:r>
      <w:r w:rsidR="002C76B4">
        <w:rPr>
          <w:rFonts w:cs="Times New Roman"/>
        </w:rPr>
        <w:t xml:space="preserve"> para su ratificación</w:t>
      </w:r>
      <w:r w:rsidRPr="0015465C">
        <w:rPr>
          <w:rFonts w:cs="Times New Roman"/>
        </w:rPr>
        <w:t xml:space="preserve">. </w:t>
      </w:r>
    </w:p>
    <w:p w:rsidR="00292E66" w:rsidRPr="0015465C" w:rsidRDefault="00292E66" w:rsidP="00292E66">
      <w:pPr>
        <w:rPr>
          <w:rFonts w:cs="Times New Roman"/>
        </w:rPr>
      </w:pPr>
      <w:r w:rsidRPr="0015465C">
        <w:rPr>
          <w:rFonts w:cs="Times New Roman"/>
        </w:rPr>
        <w:tab/>
        <w:t xml:space="preserve">Se vota. </w:t>
      </w:r>
    </w:p>
    <w:p w:rsidR="00292E66" w:rsidRDefault="00292E66" w:rsidP="00292E66">
      <w:pPr>
        <w:rPr>
          <w:rFonts w:cs="Times New Roman"/>
        </w:rPr>
      </w:pPr>
      <w:r w:rsidRPr="0015465C">
        <w:rPr>
          <w:rFonts w:cs="Times New Roman"/>
        </w:rPr>
        <w:tab/>
        <w:t xml:space="preserve">Aprobado. </w:t>
      </w:r>
    </w:p>
    <w:p w:rsidR="002C76B4" w:rsidRDefault="002C76B4" w:rsidP="00292E66">
      <w:pPr>
        <w:rPr>
          <w:rFonts w:cs="Times New Roman"/>
        </w:rPr>
      </w:pPr>
    </w:p>
    <w:p w:rsidR="002C76B4" w:rsidRDefault="002C76B4" w:rsidP="00292E66">
      <w:pPr>
        <w:rPr>
          <w:rFonts w:cs="Times New Roman"/>
        </w:rPr>
      </w:pPr>
    </w:p>
    <w:p w:rsidR="002C76B4" w:rsidRDefault="002C76B4" w:rsidP="002C76B4">
      <w:pPr>
        <w:pStyle w:val="Ttulo1"/>
      </w:pPr>
      <w:bookmarkStart w:id="33" w:name="_Toc402476624"/>
      <w:r w:rsidRPr="002C76B4">
        <w:t>6) Varios.</w:t>
      </w:r>
      <w:bookmarkEnd w:id="33"/>
    </w:p>
    <w:p w:rsidR="002C76B4" w:rsidRDefault="002C76B4" w:rsidP="002C76B4"/>
    <w:p w:rsidR="002C76B4" w:rsidRDefault="002C76B4" w:rsidP="002C76B4">
      <w:r w:rsidRPr="000B260E">
        <w:rPr>
          <w:rFonts w:cs="Times New Roman"/>
          <w:b/>
          <w:lang w:eastAsia="es-AR"/>
        </w:rPr>
        <w:t>Sr. Presidente (Dr. Olmos).</w:t>
      </w:r>
      <w:r w:rsidRPr="000B260E">
        <w:rPr>
          <w:rFonts w:cs="Times New Roman"/>
          <w:lang w:eastAsia="es-AR"/>
        </w:rPr>
        <w:t xml:space="preserve">- </w:t>
      </w:r>
      <w:r>
        <w:t xml:space="preserve"> Pasamos al punto 6): Varios. </w:t>
      </w:r>
    </w:p>
    <w:p w:rsidR="002C76B4" w:rsidRPr="002C76B4" w:rsidRDefault="002C76B4" w:rsidP="002C76B4"/>
    <w:p w:rsidR="002C76B4" w:rsidRPr="0015465C" w:rsidRDefault="002C76B4" w:rsidP="002C76B4">
      <w:pPr>
        <w:pStyle w:val="Ttulo1"/>
      </w:pPr>
      <w:bookmarkStart w:id="34" w:name="_Toc402476625"/>
      <w:r w:rsidRPr="002C76B4">
        <w:t>6.1) Actuación N° 28500/14 “s/Solicitud de adhesión de la Defensoría General al convenio aprobado por Resolución CM N° 56/2013 (Instituto de Altos Estudios sobre la Justicia, París, Francia)”.</w:t>
      </w:r>
      <w:bookmarkEnd w:id="34"/>
    </w:p>
    <w:p w:rsidR="002C76B4" w:rsidRDefault="002C76B4" w:rsidP="006F71CB"/>
    <w:p w:rsidR="002C76B4" w:rsidRDefault="002C76B4" w:rsidP="006F71CB">
      <w:r w:rsidRPr="000B260E">
        <w:rPr>
          <w:rFonts w:cs="Times New Roman"/>
          <w:b/>
          <w:lang w:eastAsia="es-AR"/>
        </w:rPr>
        <w:t>Sr. Presidente (Dr. Olmos).</w:t>
      </w:r>
      <w:r w:rsidRPr="000B260E">
        <w:rPr>
          <w:rFonts w:cs="Times New Roman"/>
          <w:lang w:eastAsia="es-AR"/>
        </w:rPr>
        <w:t xml:space="preserve">- </w:t>
      </w:r>
      <w:r>
        <w:t xml:space="preserve"> En </w:t>
      </w:r>
      <w:r w:rsidR="001708A5">
        <w:t xml:space="preserve">el punto </w:t>
      </w:r>
      <w:r>
        <w:t>Varios tenemos la actuación 28.500 del 2014, que es la solicitud de adhesión de la Defensoría General al convenio aprobado por la Resolución 56/2013 de este Consejo, que versa sobre el Instituto de Altos Estudios sobre la Justicia</w:t>
      </w:r>
      <w:r w:rsidR="00AD307D">
        <w:t xml:space="preserve"> de Francia. </w:t>
      </w:r>
    </w:p>
    <w:p w:rsidR="00AD307D" w:rsidRDefault="00AD307D" w:rsidP="006F71CB">
      <w:r>
        <w:tab/>
        <w:t xml:space="preserve">Se pone a consideración. </w:t>
      </w:r>
    </w:p>
    <w:p w:rsidR="00AD307D" w:rsidRDefault="00AD307D" w:rsidP="006F71CB">
      <w:r>
        <w:tab/>
        <w:t xml:space="preserve">Se vota. </w:t>
      </w:r>
    </w:p>
    <w:p w:rsidR="00AD307D" w:rsidRDefault="00AD307D" w:rsidP="006F71CB">
      <w:r>
        <w:tab/>
        <w:t xml:space="preserve">Aprobado. </w:t>
      </w:r>
    </w:p>
    <w:p w:rsidR="002C76B4" w:rsidRDefault="002C76B4" w:rsidP="006F71CB"/>
    <w:p w:rsidR="00AD307D" w:rsidRDefault="00AD307D" w:rsidP="00AD307D">
      <w:pPr>
        <w:pStyle w:val="Ttulo1"/>
      </w:pPr>
      <w:bookmarkStart w:id="35" w:name="_Toc402476626"/>
      <w:r>
        <w:t>6.2) Convenio con el FOFECMA para co-organizar con la Universidad de Perugia, Italia, un seminario sobre derechos humanos.</w:t>
      </w:r>
      <w:bookmarkEnd w:id="35"/>
      <w:r>
        <w:t xml:space="preserve"> </w:t>
      </w:r>
    </w:p>
    <w:p w:rsidR="00AD307D" w:rsidRDefault="00AD307D" w:rsidP="006F71CB"/>
    <w:p w:rsidR="00AD307D" w:rsidRDefault="00AD307D" w:rsidP="006F71CB">
      <w:r w:rsidRPr="000B260E">
        <w:rPr>
          <w:rFonts w:cs="Times New Roman"/>
          <w:b/>
          <w:lang w:eastAsia="es-AR"/>
        </w:rPr>
        <w:t>Sr. Presidente (Dr. Olmos).</w:t>
      </w:r>
      <w:r w:rsidRPr="000B260E">
        <w:rPr>
          <w:rFonts w:cs="Times New Roman"/>
          <w:lang w:eastAsia="es-AR"/>
        </w:rPr>
        <w:t xml:space="preserve">- </w:t>
      </w:r>
      <w:r>
        <w:t xml:space="preserve">Vamos a introducir en Varios la autorización de este Consejo para suscribir un convenio con el FOFECMA, el </w:t>
      </w:r>
      <w:r w:rsidRPr="00AD307D">
        <w:t>Foro Federal de Consejos de la Magistratura y Jurados de Enjuiciamiento</w:t>
      </w:r>
      <w:r>
        <w:t xml:space="preserve"> de la República Argentina, para co-organizar con la Universidad de Perugia un seminario sobre derechos humanos de nivel internacional. </w:t>
      </w:r>
    </w:p>
    <w:p w:rsidR="00AD307D" w:rsidRDefault="00AD307D" w:rsidP="006F71CB">
      <w:r>
        <w:tab/>
        <w:t xml:space="preserve">Se pone en consideración. </w:t>
      </w:r>
    </w:p>
    <w:p w:rsidR="00AD307D" w:rsidRDefault="00AD307D" w:rsidP="006F71CB">
      <w:r>
        <w:lastRenderedPageBreak/>
        <w:tab/>
        <w:t>Se vota.</w:t>
      </w:r>
    </w:p>
    <w:p w:rsidR="00AD307D" w:rsidRDefault="00AD307D" w:rsidP="006F71CB">
      <w:r>
        <w:tab/>
        <w:t xml:space="preserve">Aprobado. </w:t>
      </w:r>
    </w:p>
    <w:p w:rsidR="00AD307D" w:rsidRDefault="00AD307D" w:rsidP="006F71CB"/>
    <w:p w:rsidR="00AD307D" w:rsidRDefault="00AD307D" w:rsidP="006F71CB"/>
    <w:p w:rsidR="00AD307D" w:rsidRDefault="00AD307D" w:rsidP="00CE349B">
      <w:pPr>
        <w:pStyle w:val="Ttulo1"/>
      </w:pPr>
      <w:bookmarkStart w:id="36" w:name="_Toc402476627"/>
      <w:r>
        <w:t xml:space="preserve">6.3) </w:t>
      </w:r>
      <w:r w:rsidR="00CE349B">
        <w:t>Expediente 22.300/14 s/mecánica del Centro de Mediación.</w:t>
      </w:r>
      <w:bookmarkEnd w:id="36"/>
      <w:r w:rsidR="00CE349B">
        <w:t xml:space="preserve"> </w:t>
      </w:r>
    </w:p>
    <w:p w:rsidR="00AD307D" w:rsidRDefault="00AD307D" w:rsidP="006F71CB"/>
    <w:p w:rsidR="00AD307D" w:rsidRDefault="00AD307D" w:rsidP="006F71CB">
      <w:r w:rsidRPr="000B260E">
        <w:rPr>
          <w:rFonts w:cs="Times New Roman"/>
          <w:b/>
          <w:lang w:eastAsia="es-AR"/>
        </w:rPr>
        <w:t>Sr. Presidente (Dr. Olmos).</w:t>
      </w:r>
      <w:r w:rsidRPr="000B260E">
        <w:rPr>
          <w:rFonts w:cs="Times New Roman"/>
          <w:lang w:eastAsia="es-AR"/>
        </w:rPr>
        <w:t xml:space="preserve">- </w:t>
      </w:r>
      <w:r>
        <w:t xml:space="preserve"> Y vamos a incorporar también el expediente </w:t>
      </w:r>
      <w:r w:rsidR="00CE349B">
        <w:t xml:space="preserve">que quedó reservado del plenario anterior para este plenario, que es el expediente 22.300/14, que cuenta con dictamen de la Comisión de Fortalecimiento Institucional y que está referido a la mecánica que va a utilizar el Centro de Mediación. </w:t>
      </w:r>
    </w:p>
    <w:p w:rsidR="00AD307D" w:rsidRDefault="00CE349B" w:rsidP="006F71CB">
      <w:r>
        <w:tab/>
        <w:t xml:space="preserve">Está en conocimiento de todos los señores consejeros. </w:t>
      </w:r>
    </w:p>
    <w:p w:rsidR="00CE349B" w:rsidRDefault="00CE349B" w:rsidP="006F71CB">
      <w:r>
        <w:tab/>
        <w:t xml:space="preserve">Se pone a consideración. </w:t>
      </w:r>
    </w:p>
    <w:p w:rsidR="00CE349B" w:rsidRDefault="00CE349B" w:rsidP="006F71CB">
      <w:r>
        <w:tab/>
        <w:t xml:space="preserve">Se vota. </w:t>
      </w:r>
    </w:p>
    <w:p w:rsidR="00CE349B" w:rsidRDefault="00CE349B" w:rsidP="006F71CB">
      <w:r>
        <w:tab/>
        <w:t xml:space="preserve">Aprobado. </w:t>
      </w:r>
    </w:p>
    <w:p w:rsidR="00292E66" w:rsidRPr="0015465C" w:rsidRDefault="00292E66" w:rsidP="00292E66">
      <w:pPr>
        <w:rPr>
          <w:rFonts w:cs="Times New Roman"/>
        </w:rPr>
      </w:pPr>
      <w:r w:rsidRPr="0015465C">
        <w:tab/>
      </w:r>
      <w:bookmarkStart w:id="37" w:name="_Toc396674772"/>
      <w:r w:rsidRPr="0015465C">
        <w:t>No habiendo más temas que tratar</w:t>
      </w:r>
      <w:bookmarkEnd w:id="37"/>
      <w:r w:rsidR="00CE349B">
        <w:rPr>
          <w:rFonts w:cs="Times New Roman"/>
        </w:rPr>
        <w:t>, qu</w:t>
      </w:r>
      <w:r w:rsidRPr="0015465C">
        <w:rPr>
          <w:rFonts w:cs="Times New Roman"/>
        </w:rPr>
        <w:t xml:space="preserve">eda levantada la sesión. </w:t>
      </w:r>
    </w:p>
    <w:p w:rsidR="00292E66" w:rsidRPr="0015465C" w:rsidRDefault="00292E66" w:rsidP="00292E66">
      <w:pPr>
        <w:rPr>
          <w:rFonts w:cs="Times New Roman"/>
        </w:rPr>
      </w:pPr>
    </w:p>
    <w:p w:rsidR="00292E66" w:rsidRPr="0069043F" w:rsidRDefault="00292E66" w:rsidP="00292E66">
      <w:pPr>
        <w:pStyle w:val="Prrafodelista"/>
        <w:numPr>
          <w:ilvl w:val="0"/>
          <w:numId w:val="1"/>
        </w:numPr>
        <w:rPr>
          <w:rFonts w:cs="Times New Roman"/>
          <w:i/>
        </w:rPr>
      </w:pPr>
      <w:r w:rsidRPr="0015465C">
        <w:rPr>
          <w:rFonts w:cs="Times New Roman"/>
          <w:i/>
        </w:rPr>
        <w:t>Son las 1</w:t>
      </w:r>
      <w:r w:rsidR="00CE349B">
        <w:rPr>
          <w:rFonts w:cs="Times New Roman"/>
          <w:i/>
        </w:rPr>
        <w:t>8</w:t>
      </w:r>
      <w:r w:rsidRPr="0015465C">
        <w:rPr>
          <w:rFonts w:cs="Times New Roman"/>
          <w:i/>
        </w:rPr>
        <w:t xml:space="preserve"> y 3</w:t>
      </w:r>
      <w:r w:rsidR="00CE349B">
        <w:rPr>
          <w:rFonts w:cs="Times New Roman"/>
          <w:i/>
        </w:rPr>
        <w:t>6</w:t>
      </w:r>
      <w:r w:rsidRPr="0015465C">
        <w:rPr>
          <w:rFonts w:cs="Times New Roman"/>
          <w:i/>
        </w:rPr>
        <w:t>.</w:t>
      </w:r>
    </w:p>
    <w:sectPr w:rsidR="00292E66" w:rsidRPr="0069043F" w:rsidSect="00EA115F">
      <w:headerReference w:type="default" r:id="rId9"/>
      <w:foot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FD" w:rsidRDefault="00B234FD" w:rsidP="00E84C3C">
      <w:r>
        <w:separator/>
      </w:r>
    </w:p>
  </w:endnote>
  <w:endnote w:type="continuationSeparator" w:id="0">
    <w:p w:rsidR="00B234FD" w:rsidRDefault="00B234FD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775"/>
      <w:docPartObj>
        <w:docPartGallery w:val="Page Numbers (Bottom of Page)"/>
        <w:docPartUnique/>
      </w:docPartObj>
    </w:sdtPr>
    <w:sdtEndPr/>
    <w:sdtContent>
      <w:p w:rsidR="006F71CB" w:rsidRDefault="006F71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92">
          <w:rPr>
            <w:noProof/>
          </w:rPr>
          <w:t>2</w:t>
        </w:r>
        <w:r>
          <w:fldChar w:fldCharType="end"/>
        </w:r>
      </w:p>
    </w:sdtContent>
  </w:sdt>
  <w:p w:rsidR="006F71CB" w:rsidRDefault="006F71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FD" w:rsidRDefault="00B234FD" w:rsidP="00E84C3C">
      <w:r>
        <w:separator/>
      </w:r>
    </w:p>
  </w:footnote>
  <w:footnote w:type="continuationSeparator" w:id="0">
    <w:p w:rsidR="00B234FD" w:rsidRDefault="00B234FD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132" w:type="dxa"/>
      <w:tblLook w:val="01E0" w:firstRow="1" w:lastRow="1" w:firstColumn="1" w:lastColumn="1" w:noHBand="0" w:noVBand="0"/>
    </w:tblPr>
    <w:tblGrid>
      <w:gridCol w:w="4530"/>
      <w:gridCol w:w="5190"/>
    </w:tblGrid>
    <w:tr w:rsidR="006F71CB" w:rsidRPr="00B23A55" w:rsidTr="001A08B5">
      <w:trPr>
        <w:trHeight w:val="546"/>
      </w:trPr>
      <w:tc>
        <w:tcPr>
          <w:tcW w:w="4530" w:type="dxa"/>
          <w:shd w:val="clear" w:color="auto" w:fill="auto"/>
        </w:tcPr>
        <w:p w:rsidR="006F71CB" w:rsidRPr="00B23A55" w:rsidRDefault="006F71CB" w:rsidP="001A08B5">
          <w:pPr>
            <w:rPr>
              <w:rFonts w:cs="Times New Roman"/>
              <w:sz w:val="20"/>
              <w:szCs w:val="20"/>
              <w:lang w:val="es-ES_tradnl"/>
            </w:rPr>
          </w:pPr>
          <w:r>
            <w:rPr>
              <w:rFonts w:cs="Times New Roman"/>
              <w:noProof/>
              <w:sz w:val="20"/>
              <w:szCs w:val="20"/>
              <w:lang w:val="es-AR" w:eastAsia="es-AR"/>
            </w:rPr>
            <w:drawing>
              <wp:inline distT="0" distB="0" distL="0" distR="0" wp14:anchorId="46A9C4C4" wp14:editId="79EE7FEC">
                <wp:extent cx="2590800" cy="390525"/>
                <wp:effectExtent l="0" t="0" r="0" b="9525"/>
                <wp:docPr id="3" name="Imagen 3" descr="logo_Consejo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Consejo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shd w:val="clear" w:color="auto" w:fill="auto"/>
          <w:vAlign w:val="center"/>
        </w:tcPr>
        <w:p w:rsidR="006F71CB" w:rsidRPr="00B23A55" w:rsidRDefault="006F71CB" w:rsidP="001A08B5">
          <w:pPr>
            <w:jc w:val="center"/>
            <w:rPr>
              <w:rFonts w:cs="Times New Roman"/>
              <w:i/>
              <w:iCs/>
              <w:sz w:val="18"/>
              <w:szCs w:val="18"/>
              <w:lang w:val="es-ES_tradnl"/>
            </w:rPr>
          </w:pPr>
          <w:r w:rsidRPr="00B23A55">
            <w:rPr>
              <w:rFonts w:cs="Times New Roman"/>
              <w:i/>
              <w:iCs/>
              <w:sz w:val="18"/>
              <w:szCs w:val="18"/>
              <w:lang w:val="es-ES_tradnl"/>
            </w:rPr>
            <w:t xml:space="preserve">     “2014-Año de las letras argentinas”</w:t>
          </w:r>
        </w:p>
      </w:tc>
    </w:tr>
  </w:tbl>
  <w:p w:rsidR="006F71CB" w:rsidRDefault="006F71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C"/>
    <w:rsid w:val="000157E9"/>
    <w:rsid w:val="00042B65"/>
    <w:rsid w:val="000B2BDF"/>
    <w:rsid w:val="000B3767"/>
    <w:rsid w:val="000E589E"/>
    <w:rsid w:val="00106FFE"/>
    <w:rsid w:val="001133C0"/>
    <w:rsid w:val="00114419"/>
    <w:rsid w:val="0015465C"/>
    <w:rsid w:val="001708A5"/>
    <w:rsid w:val="001876C0"/>
    <w:rsid w:val="001951B5"/>
    <w:rsid w:val="001A08B5"/>
    <w:rsid w:val="001D4AED"/>
    <w:rsid w:val="00205449"/>
    <w:rsid w:val="00277A3E"/>
    <w:rsid w:val="00292E66"/>
    <w:rsid w:val="002C1D81"/>
    <w:rsid w:val="002C76B4"/>
    <w:rsid w:val="002F21F0"/>
    <w:rsid w:val="002F5C2F"/>
    <w:rsid w:val="00306C94"/>
    <w:rsid w:val="0034273C"/>
    <w:rsid w:val="003526FC"/>
    <w:rsid w:val="003B61FF"/>
    <w:rsid w:val="003C5C4A"/>
    <w:rsid w:val="003D2B0B"/>
    <w:rsid w:val="0042748E"/>
    <w:rsid w:val="0046384D"/>
    <w:rsid w:val="00464C66"/>
    <w:rsid w:val="004C4C9B"/>
    <w:rsid w:val="00521FC5"/>
    <w:rsid w:val="00525727"/>
    <w:rsid w:val="0053404D"/>
    <w:rsid w:val="00545F64"/>
    <w:rsid w:val="005C09E6"/>
    <w:rsid w:val="00643BBC"/>
    <w:rsid w:val="0066330F"/>
    <w:rsid w:val="0069043F"/>
    <w:rsid w:val="006C3B89"/>
    <w:rsid w:val="006F29B5"/>
    <w:rsid w:val="006F71CB"/>
    <w:rsid w:val="007E2350"/>
    <w:rsid w:val="007F5698"/>
    <w:rsid w:val="008013C8"/>
    <w:rsid w:val="00925C95"/>
    <w:rsid w:val="0094797F"/>
    <w:rsid w:val="00964197"/>
    <w:rsid w:val="00972D77"/>
    <w:rsid w:val="009B24D9"/>
    <w:rsid w:val="009C7EA8"/>
    <w:rsid w:val="009D4EB6"/>
    <w:rsid w:val="009F6B5C"/>
    <w:rsid w:val="00A0395A"/>
    <w:rsid w:val="00A14D15"/>
    <w:rsid w:val="00A15691"/>
    <w:rsid w:val="00A40400"/>
    <w:rsid w:val="00A47351"/>
    <w:rsid w:val="00A53524"/>
    <w:rsid w:val="00A537FC"/>
    <w:rsid w:val="00A62559"/>
    <w:rsid w:val="00A835AE"/>
    <w:rsid w:val="00A8465E"/>
    <w:rsid w:val="00AA6434"/>
    <w:rsid w:val="00AB011C"/>
    <w:rsid w:val="00AD307D"/>
    <w:rsid w:val="00AF67CE"/>
    <w:rsid w:val="00B03AB6"/>
    <w:rsid w:val="00B07D4B"/>
    <w:rsid w:val="00B234FD"/>
    <w:rsid w:val="00B35CB2"/>
    <w:rsid w:val="00B36F5E"/>
    <w:rsid w:val="00B739E5"/>
    <w:rsid w:val="00B75325"/>
    <w:rsid w:val="00B76BD8"/>
    <w:rsid w:val="00B94BF3"/>
    <w:rsid w:val="00C23371"/>
    <w:rsid w:val="00C4148A"/>
    <w:rsid w:val="00C4349B"/>
    <w:rsid w:val="00C84343"/>
    <w:rsid w:val="00CB1BF7"/>
    <w:rsid w:val="00CD2E9E"/>
    <w:rsid w:val="00CE349B"/>
    <w:rsid w:val="00CE6AB8"/>
    <w:rsid w:val="00DB0FB0"/>
    <w:rsid w:val="00DB4118"/>
    <w:rsid w:val="00DC404B"/>
    <w:rsid w:val="00DD1FB3"/>
    <w:rsid w:val="00DD64CD"/>
    <w:rsid w:val="00E01992"/>
    <w:rsid w:val="00E0725D"/>
    <w:rsid w:val="00E22CE0"/>
    <w:rsid w:val="00E4039D"/>
    <w:rsid w:val="00E84C3C"/>
    <w:rsid w:val="00EA115F"/>
    <w:rsid w:val="00EE2E3F"/>
    <w:rsid w:val="00F743B8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CB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349B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49B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7D4B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rsid w:val="000B2BDF"/>
    <w:pPr>
      <w:spacing w:after="200" w:line="312" w:lineRule="auto"/>
    </w:pPr>
    <w:rPr>
      <w:rFonts w:ascii="Calibri" w:hAnsi="Calibri" w:cs="Calibri"/>
      <w:b/>
      <w:bCs/>
      <w:lang w:val="es-AR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BDF"/>
    <w:rPr>
      <w:rFonts w:ascii="Calibri" w:eastAsia="Times New Roman" w:hAnsi="Calibri" w:cs="Calibri"/>
      <w:b/>
      <w:bCs/>
      <w:sz w:val="24"/>
      <w:szCs w:val="24"/>
    </w:rPr>
  </w:style>
  <w:style w:type="character" w:styleId="Textoennegrita">
    <w:name w:val="Strong"/>
    <w:uiPriority w:val="99"/>
    <w:qFormat/>
    <w:rsid w:val="00C4349B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CB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349B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49B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7D4B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rsid w:val="000B2BDF"/>
    <w:pPr>
      <w:spacing w:after="200" w:line="312" w:lineRule="auto"/>
    </w:pPr>
    <w:rPr>
      <w:rFonts w:ascii="Calibri" w:hAnsi="Calibri" w:cs="Calibri"/>
      <w:b/>
      <w:bCs/>
      <w:lang w:val="es-AR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BDF"/>
    <w:rPr>
      <w:rFonts w:ascii="Calibri" w:eastAsia="Times New Roman" w:hAnsi="Calibri" w:cs="Calibri"/>
      <w:b/>
      <w:bCs/>
      <w:sz w:val="24"/>
      <w:szCs w:val="24"/>
    </w:rPr>
  </w:style>
  <w:style w:type="character" w:styleId="Textoennegrita">
    <w:name w:val="Strong"/>
    <w:uiPriority w:val="99"/>
    <w:qFormat/>
    <w:rsid w:val="00C4349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7143-B242-4102-9F46-81FCAB59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aakohen</cp:lastModifiedBy>
  <cp:revision>2</cp:revision>
  <cp:lastPrinted>2014-11-25T16:42:00Z</cp:lastPrinted>
  <dcterms:created xsi:type="dcterms:W3CDTF">2014-12-10T15:25:00Z</dcterms:created>
  <dcterms:modified xsi:type="dcterms:W3CDTF">2014-12-10T15:25:00Z</dcterms:modified>
</cp:coreProperties>
</file>