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67" w:rsidRDefault="00B30967" w:rsidP="00B30967">
      <w:pPr>
        <w:jc w:val="center"/>
        <w:outlineLvl w:val="0"/>
        <w:rPr>
          <w:b/>
          <w:bCs/>
          <w:sz w:val="30"/>
          <w:szCs w:val="30"/>
          <w:u w:val="single"/>
        </w:rPr>
      </w:pPr>
    </w:p>
    <w:p w:rsidR="00B30967" w:rsidRPr="00307B01" w:rsidRDefault="00B30967" w:rsidP="00B30967">
      <w:pPr>
        <w:jc w:val="center"/>
        <w:outlineLvl w:val="0"/>
        <w:rPr>
          <w:b/>
          <w:bCs/>
          <w:sz w:val="30"/>
          <w:szCs w:val="30"/>
          <w:u w:val="single"/>
        </w:rPr>
      </w:pPr>
      <w:r w:rsidRPr="00307B01">
        <w:rPr>
          <w:b/>
          <w:bCs/>
          <w:sz w:val="30"/>
          <w:szCs w:val="30"/>
          <w:u w:val="single"/>
        </w:rPr>
        <w:t>DICTAMEN DE EVALUACIÓN DE OFERTAS</w:t>
      </w:r>
    </w:p>
    <w:p w:rsidR="00B30967" w:rsidRPr="00307B01" w:rsidRDefault="00B30967" w:rsidP="00B30967"/>
    <w:p w:rsidR="00B30967" w:rsidRPr="00C87717" w:rsidRDefault="00B30967" w:rsidP="00C87717">
      <w:pPr>
        <w:pStyle w:val="Textoindependiente"/>
        <w:jc w:val="center"/>
      </w:pPr>
      <w:r w:rsidRPr="00307B01">
        <w:t xml:space="preserve">                                        </w:t>
      </w:r>
      <w:r>
        <w:t xml:space="preserve">                        Buenos Aires, </w:t>
      </w:r>
      <w:r w:rsidR="00CD2125">
        <w:t>15</w:t>
      </w:r>
      <w:r w:rsidR="00450A3C">
        <w:t xml:space="preserve"> </w:t>
      </w:r>
      <w:r w:rsidR="00463B21">
        <w:t xml:space="preserve">de </w:t>
      </w:r>
      <w:r w:rsidR="004D72E8">
        <w:t xml:space="preserve">agosto </w:t>
      </w:r>
      <w:r w:rsidRPr="00307B01">
        <w:t>de 2013</w:t>
      </w:r>
    </w:p>
    <w:p w:rsidR="00B30967" w:rsidRPr="00307B01" w:rsidRDefault="00B30967" w:rsidP="00B30967">
      <w:pPr>
        <w:pStyle w:val="Textoindependiente"/>
        <w:rPr>
          <w:b/>
          <w:bCs/>
          <w:sz w:val="20"/>
        </w:rPr>
      </w:pPr>
    </w:p>
    <w:p w:rsidR="00B30967" w:rsidRPr="00307B01" w:rsidRDefault="00B30967" w:rsidP="00B30967">
      <w:pPr>
        <w:ind w:left="705" w:hanging="705"/>
        <w:jc w:val="both"/>
        <w:rPr>
          <w:b/>
          <w:bCs/>
          <w:sz w:val="22"/>
          <w:szCs w:val="22"/>
        </w:rPr>
      </w:pPr>
      <w:r w:rsidRPr="00307B01">
        <w:rPr>
          <w:b/>
          <w:bCs/>
          <w:sz w:val="22"/>
          <w:szCs w:val="22"/>
          <w:u w:val="single"/>
          <w:lang w:val="es-ES_tradnl"/>
        </w:rPr>
        <w:t>Ref.:</w:t>
      </w:r>
      <w:r w:rsidRPr="00307B01">
        <w:rPr>
          <w:b/>
          <w:bCs/>
          <w:sz w:val="22"/>
          <w:szCs w:val="22"/>
          <w:lang w:val="es-ES_tradnl"/>
        </w:rPr>
        <w:tab/>
      </w:r>
      <w:proofErr w:type="spellStart"/>
      <w:r w:rsidRPr="00307B01">
        <w:rPr>
          <w:b/>
          <w:bCs/>
          <w:sz w:val="22"/>
          <w:szCs w:val="22"/>
          <w:lang w:val="es-ES_tradnl"/>
        </w:rPr>
        <w:t>Exp</w:t>
      </w:r>
      <w:proofErr w:type="spellEnd"/>
      <w:r w:rsidRPr="00307B01">
        <w:rPr>
          <w:b/>
          <w:bCs/>
          <w:sz w:val="22"/>
          <w:szCs w:val="22"/>
          <w:lang w:val="es-ES_tradnl"/>
        </w:rPr>
        <w:t xml:space="preserve">. CM.  Nº </w:t>
      </w:r>
      <w:r w:rsidRPr="00307B01">
        <w:rPr>
          <w:b/>
          <w:bCs/>
          <w:sz w:val="22"/>
          <w:szCs w:val="22"/>
        </w:rPr>
        <w:t>DCC-</w:t>
      </w:r>
      <w:r w:rsidR="00450A3C">
        <w:rPr>
          <w:b/>
          <w:bCs/>
          <w:sz w:val="22"/>
          <w:szCs w:val="22"/>
        </w:rPr>
        <w:t>152</w:t>
      </w:r>
      <w:r w:rsidRPr="00307B01">
        <w:rPr>
          <w:b/>
          <w:bCs/>
          <w:sz w:val="22"/>
          <w:szCs w:val="22"/>
        </w:rPr>
        <w:t xml:space="preserve">/12-0  s/ </w:t>
      </w:r>
      <w:r w:rsidR="00450A3C">
        <w:rPr>
          <w:b/>
          <w:bCs/>
          <w:sz w:val="22"/>
          <w:szCs w:val="22"/>
        </w:rPr>
        <w:t xml:space="preserve">Contratación del Servicio de Control de Ausentismo y Exámenes </w:t>
      </w:r>
      <w:proofErr w:type="spellStart"/>
      <w:r w:rsidR="00450A3C">
        <w:rPr>
          <w:b/>
          <w:bCs/>
          <w:sz w:val="22"/>
          <w:szCs w:val="22"/>
        </w:rPr>
        <w:t>Preocupacion</w:t>
      </w:r>
      <w:r w:rsidR="00683A6D">
        <w:rPr>
          <w:b/>
          <w:bCs/>
          <w:sz w:val="22"/>
          <w:szCs w:val="22"/>
        </w:rPr>
        <w:t>al</w:t>
      </w:r>
      <w:r w:rsidR="00450A3C">
        <w:rPr>
          <w:b/>
          <w:bCs/>
          <w:sz w:val="22"/>
          <w:szCs w:val="22"/>
        </w:rPr>
        <w:t>es</w:t>
      </w:r>
      <w:proofErr w:type="spellEnd"/>
      <w:r w:rsidR="00450A3C">
        <w:rPr>
          <w:b/>
          <w:bCs/>
          <w:sz w:val="22"/>
          <w:szCs w:val="22"/>
        </w:rPr>
        <w:t>.</w:t>
      </w:r>
    </w:p>
    <w:p w:rsidR="00B30967" w:rsidRPr="00307B01" w:rsidRDefault="00B30967" w:rsidP="00B30967">
      <w:pPr>
        <w:ind w:left="705" w:hanging="705"/>
        <w:jc w:val="both"/>
        <w:rPr>
          <w:sz w:val="24"/>
          <w:szCs w:val="24"/>
        </w:rPr>
      </w:pPr>
    </w:p>
    <w:p w:rsidR="00B30967" w:rsidRDefault="00B30967" w:rsidP="00B30967">
      <w:pPr>
        <w:jc w:val="both"/>
        <w:rPr>
          <w:sz w:val="24"/>
          <w:szCs w:val="24"/>
        </w:rPr>
      </w:pPr>
      <w:r w:rsidRPr="00307B01">
        <w:rPr>
          <w:sz w:val="24"/>
          <w:szCs w:val="24"/>
        </w:rPr>
        <w:t xml:space="preserve">Llega este expediente a conocimiento de la Comisión de </w:t>
      </w:r>
      <w:proofErr w:type="spellStart"/>
      <w:r w:rsidRPr="00307B01">
        <w:rPr>
          <w:sz w:val="24"/>
          <w:szCs w:val="24"/>
        </w:rPr>
        <w:t>Preadjudicaciones</w:t>
      </w:r>
      <w:proofErr w:type="spellEnd"/>
      <w:r w:rsidRPr="00307B01">
        <w:rPr>
          <w:sz w:val="24"/>
          <w:szCs w:val="24"/>
        </w:rPr>
        <w:t xml:space="preserve">, a fin de dictaminar en  la </w:t>
      </w:r>
      <w:r>
        <w:rPr>
          <w:sz w:val="24"/>
          <w:szCs w:val="24"/>
        </w:rPr>
        <w:t>Licitació</w:t>
      </w:r>
      <w:r w:rsidRPr="00307B01">
        <w:rPr>
          <w:sz w:val="24"/>
          <w:szCs w:val="24"/>
        </w:rPr>
        <w:t xml:space="preserve">n </w:t>
      </w:r>
      <w:r>
        <w:rPr>
          <w:sz w:val="24"/>
          <w:szCs w:val="24"/>
        </w:rPr>
        <w:t>Pú</w:t>
      </w:r>
      <w:r w:rsidR="000A4FD8">
        <w:rPr>
          <w:sz w:val="24"/>
          <w:szCs w:val="24"/>
        </w:rPr>
        <w:t>blica Nº 07</w:t>
      </w:r>
      <w:r w:rsidRPr="00307B01">
        <w:rPr>
          <w:sz w:val="24"/>
          <w:szCs w:val="24"/>
        </w:rPr>
        <w:t>/2013 que</w:t>
      </w:r>
      <w:r>
        <w:rPr>
          <w:sz w:val="24"/>
          <w:szCs w:val="24"/>
        </w:rPr>
        <w:t xml:space="preserve"> tiene por objeto la contratació</w:t>
      </w:r>
      <w:r w:rsidR="00B72E4C">
        <w:rPr>
          <w:sz w:val="24"/>
          <w:szCs w:val="24"/>
        </w:rPr>
        <w:t xml:space="preserve">n de los servicios de control de ausentismo y exámenes </w:t>
      </w:r>
      <w:proofErr w:type="spellStart"/>
      <w:r w:rsidR="00B72E4C">
        <w:rPr>
          <w:sz w:val="24"/>
          <w:szCs w:val="24"/>
        </w:rPr>
        <w:t>preocupacionales</w:t>
      </w:r>
      <w:proofErr w:type="spellEnd"/>
      <w:r w:rsidR="00B72E4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con un presupuesto  oficial estimado </w:t>
      </w:r>
      <w:r w:rsidR="00B72E4C">
        <w:rPr>
          <w:sz w:val="24"/>
          <w:szCs w:val="24"/>
        </w:rPr>
        <w:t xml:space="preserve">en pesos </w:t>
      </w:r>
      <w:r w:rsidR="00F53678">
        <w:rPr>
          <w:sz w:val="24"/>
          <w:szCs w:val="24"/>
        </w:rPr>
        <w:t>seis millones quinientos mil.-. (</w:t>
      </w:r>
      <w:r w:rsidRPr="00307B01">
        <w:rPr>
          <w:sz w:val="24"/>
          <w:szCs w:val="24"/>
        </w:rPr>
        <w:t xml:space="preserve">$ </w:t>
      </w:r>
      <w:r w:rsidR="00F53678">
        <w:rPr>
          <w:sz w:val="24"/>
          <w:szCs w:val="24"/>
        </w:rPr>
        <w:t>6.500.000.-</w:t>
      </w:r>
      <w:r w:rsidRPr="00307B01">
        <w:rPr>
          <w:sz w:val="24"/>
          <w:szCs w:val="24"/>
        </w:rPr>
        <w:t>).</w:t>
      </w:r>
    </w:p>
    <w:p w:rsidR="00B30967" w:rsidRPr="0086781B" w:rsidRDefault="00B30967" w:rsidP="00B30967">
      <w:pPr>
        <w:jc w:val="both"/>
        <w:rPr>
          <w:sz w:val="24"/>
          <w:szCs w:val="24"/>
        </w:rPr>
      </w:pPr>
    </w:p>
    <w:p w:rsidR="00B30967" w:rsidRDefault="00B30967" w:rsidP="0002108D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CD2125">
        <w:rPr>
          <w:sz w:val="24"/>
          <w:szCs w:val="24"/>
          <w:lang w:val="es-ES_tradnl"/>
        </w:rPr>
        <w:t xml:space="preserve"> </w:t>
      </w:r>
      <w:r w:rsidR="0002108D">
        <w:rPr>
          <w:sz w:val="24"/>
          <w:szCs w:val="24"/>
          <w:lang w:val="es-ES_tradnl"/>
        </w:rPr>
        <w:t>1/1</w:t>
      </w:r>
      <w:r w:rsidR="00CD2125">
        <w:rPr>
          <w:sz w:val="24"/>
          <w:szCs w:val="24"/>
          <w:lang w:val="es-ES_tradnl"/>
        </w:rPr>
        <w:t>6</w:t>
      </w:r>
      <w:r w:rsidR="0002108D">
        <w:rPr>
          <w:sz w:val="24"/>
          <w:szCs w:val="24"/>
          <w:lang w:val="es-ES_tradnl"/>
        </w:rPr>
        <w:t xml:space="preserve"> se agregan los antecedentes que dan cuenta de la necesidad de proceder a la presente </w:t>
      </w:r>
      <w:proofErr w:type="spellStart"/>
      <w:r w:rsidR="0002108D">
        <w:rPr>
          <w:sz w:val="24"/>
          <w:szCs w:val="24"/>
          <w:lang w:val="es-ES_tradnl"/>
        </w:rPr>
        <w:t>contratacion</w:t>
      </w:r>
      <w:proofErr w:type="spellEnd"/>
      <w:r w:rsidR="0002108D">
        <w:rPr>
          <w:sz w:val="24"/>
          <w:szCs w:val="24"/>
          <w:lang w:val="es-ES_tradnl"/>
        </w:rPr>
        <w:t>.</w:t>
      </w:r>
    </w:p>
    <w:p w:rsidR="006D2E36" w:rsidRDefault="006D2E36" w:rsidP="00B30967">
      <w:pPr>
        <w:jc w:val="both"/>
        <w:rPr>
          <w:sz w:val="24"/>
          <w:szCs w:val="24"/>
          <w:lang w:val="es-ES_tradnl"/>
        </w:rPr>
      </w:pP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02108D">
        <w:rPr>
          <w:sz w:val="24"/>
          <w:szCs w:val="24"/>
          <w:lang w:val="es-ES_tradnl"/>
        </w:rPr>
        <w:t xml:space="preserve"> 29</w:t>
      </w:r>
      <w:r w:rsidR="006D2E36">
        <w:rPr>
          <w:sz w:val="24"/>
          <w:szCs w:val="24"/>
          <w:lang w:val="es-ES_tradnl"/>
        </w:rPr>
        <w:t>/31</w:t>
      </w:r>
      <w:r>
        <w:rPr>
          <w:sz w:val="24"/>
          <w:szCs w:val="24"/>
          <w:lang w:val="es-ES_tradnl"/>
        </w:rPr>
        <w:t xml:space="preserve"> obra</w:t>
      </w:r>
      <w:r w:rsidR="006D2E36">
        <w:rPr>
          <w:sz w:val="24"/>
          <w:szCs w:val="24"/>
          <w:lang w:val="es-ES_tradnl"/>
        </w:rPr>
        <w:t xml:space="preserve">n </w:t>
      </w:r>
      <w:r>
        <w:rPr>
          <w:sz w:val="24"/>
          <w:szCs w:val="24"/>
          <w:lang w:val="es-ES_tradnl"/>
        </w:rPr>
        <w:t>l</w:t>
      </w:r>
      <w:r w:rsidR="006D2E36">
        <w:rPr>
          <w:sz w:val="24"/>
          <w:szCs w:val="24"/>
          <w:lang w:val="es-ES_tradnl"/>
        </w:rPr>
        <w:t>os</w:t>
      </w:r>
      <w:r>
        <w:rPr>
          <w:sz w:val="24"/>
          <w:szCs w:val="24"/>
          <w:lang w:val="es-ES_tradnl"/>
        </w:rPr>
        <w:t xml:space="preserve"> cuadro</w:t>
      </w:r>
      <w:r w:rsidR="006D2E36"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es-ES_tradnl"/>
        </w:rPr>
        <w:t xml:space="preserve"> </w:t>
      </w:r>
      <w:r w:rsidR="0002108D">
        <w:rPr>
          <w:sz w:val="24"/>
          <w:szCs w:val="24"/>
          <w:lang w:val="es-ES_tradnl"/>
        </w:rPr>
        <w:t>presupuestario</w:t>
      </w:r>
      <w:r w:rsidR="006D2E36">
        <w:rPr>
          <w:sz w:val="24"/>
          <w:szCs w:val="24"/>
          <w:lang w:val="es-ES_tradnl"/>
        </w:rPr>
        <w:t>s</w:t>
      </w:r>
      <w:r w:rsidR="0002108D">
        <w:rPr>
          <w:sz w:val="24"/>
          <w:szCs w:val="24"/>
          <w:lang w:val="es-ES_tradnl"/>
        </w:rPr>
        <w:t xml:space="preserve"> </w:t>
      </w:r>
      <w:r w:rsidR="006D2E36">
        <w:rPr>
          <w:sz w:val="24"/>
          <w:szCs w:val="24"/>
          <w:lang w:val="es-ES_tradnl"/>
        </w:rPr>
        <w:t>estimativos</w:t>
      </w:r>
      <w:r w:rsidR="00147EAB">
        <w:rPr>
          <w:sz w:val="24"/>
          <w:szCs w:val="24"/>
          <w:lang w:val="es-ES_tradnl"/>
        </w:rPr>
        <w:t>,</w:t>
      </w:r>
      <w:r w:rsidR="006D2E36">
        <w:rPr>
          <w:sz w:val="24"/>
          <w:szCs w:val="24"/>
          <w:lang w:val="es-ES_tradnl"/>
        </w:rPr>
        <w:t xml:space="preserve"> </w:t>
      </w:r>
      <w:r w:rsidR="0002108D">
        <w:rPr>
          <w:sz w:val="24"/>
          <w:szCs w:val="24"/>
          <w:lang w:val="es-ES_tradnl"/>
        </w:rPr>
        <w:t>elaborado</w:t>
      </w:r>
      <w:r w:rsidR="006D2E36">
        <w:rPr>
          <w:sz w:val="24"/>
          <w:szCs w:val="24"/>
          <w:lang w:val="es-ES_tradnl"/>
        </w:rPr>
        <w:t>s</w:t>
      </w:r>
      <w:r w:rsidR="0002108D">
        <w:rPr>
          <w:sz w:val="24"/>
          <w:szCs w:val="24"/>
          <w:lang w:val="es-ES_tradnl"/>
        </w:rPr>
        <w:t xml:space="preserve"> por la </w:t>
      </w:r>
      <w:proofErr w:type="spellStart"/>
      <w:r w:rsidR="0002108D">
        <w:rPr>
          <w:sz w:val="24"/>
          <w:szCs w:val="24"/>
          <w:lang w:val="es-ES_tradnl"/>
        </w:rPr>
        <w:t>Direccion</w:t>
      </w:r>
      <w:proofErr w:type="spellEnd"/>
      <w:r w:rsidR="0002108D">
        <w:rPr>
          <w:sz w:val="24"/>
          <w:szCs w:val="24"/>
          <w:lang w:val="es-ES_tradnl"/>
        </w:rPr>
        <w:t xml:space="preserve"> de Compras y Contrataciones.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CD212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32/33 surge la consulta realizada por la Dirección de Compras y Contrataciones de este Consejo al Ministerio Público de la C.A.B.A respecto de su participación en la presente contratación. 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B30967" w:rsidRDefault="006D2E36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CD212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40</w:t>
      </w:r>
      <w:r w:rsidR="00B30967">
        <w:rPr>
          <w:sz w:val="24"/>
          <w:szCs w:val="24"/>
          <w:lang w:val="es-ES_tradnl"/>
        </w:rPr>
        <w:t>/</w:t>
      </w:r>
      <w:r>
        <w:rPr>
          <w:sz w:val="24"/>
          <w:szCs w:val="24"/>
          <w:lang w:val="es-ES_tradnl"/>
        </w:rPr>
        <w:t>54 y 62/64</w:t>
      </w:r>
      <w:r w:rsidR="00B30967">
        <w:rPr>
          <w:sz w:val="24"/>
          <w:szCs w:val="24"/>
          <w:lang w:val="es-ES_tradnl"/>
        </w:rPr>
        <w:t xml:space="preserve"> </w:t>
      </w:r>
      <w:r w:rsidR="00502D68">
        <w:rPr>
          <w:sz w:val="24"/>
          <w:szCs w:val="24"/>
          <w:lang w:val="es-ES_tradnl"/>
        </w:rPr>
        <w:t>obran</w:t>
      </w:r>
      <w:r w:rsidR="00B30967">
        <w:rPr>
          <w:sz w:val="24"/>
          <w:szCs w:val="24"/>
          <w:lang w:val="es-ES_tradnl"/>
        </w:rPr>
        <w:t xml:space="preserve"> las constancias del M</w:t>
      </w:r>
      <w:r>
        <w:rPr>
          <w:sz w:val="24"/>
          <w:szCs w:val="24"/>
          <w:lang w:val="es-ES_tradnl"/>
        </w:rPr>
        <w:t>inisterio P</w:t>
      </w:r>
      <w:r w:rsidR="00147EAB">
        <w:rPr>
          <w:sz w:val="24"/>
          <w:szCs w:val="24"/>
          <w:lang w:val="es-ES_tradnl"/>
        </w:rPr>
        <w:t>ú</w:t>
      </w:r>
      <w:r>
        <w:rPr>
          <w:sz w:val="24"/>
          <w:szCs w:val="24"/>
          <w:lang w:val="es-ES_tradnl"/>
        </w:rPr>
        <w:t>blico de la Defensa y</w:t>
      </w:r>
      <w:r w:rsidR="00B30967">
        <w:rPr>
          <w:sz w:val="24"/>
          <w:szCs w:val="24"/>
          <w:lang w:val="es-ES_tradnl"/>
        </w:rPr>
        <w:t xml:space="preserve"> del Ministerio Público Tutelar</w:t>
      </w:r>
      <w:r>
        <w:rPr>
          <w:sz w:val="24"/>
          <w:szCs w:val="24"/>
          <w:lang w:val="es-ES_tradnl"/>
        </w:rPr>
        <w:t xml:space="preserve"> de donde surge la </w:t>
      </w:r>
      <w:r w:rsidR="00502D68">
        <w:rPr>
          <w:sz w:val="24"/>
          <w:szCs w:val="24"/>
          <w:lang w:val="es-ES_tradnl"/>
        </w:rPr>
        <w:t>decisión</w:t>
      </w:r>
      <w:r>
        <w:rPr>
          <w:sz w:val="24"/>
          <w:szCs w:val="24"/>
          <w:lang w:val="es-ES_tradnl"/>
        </w:rPr>
        <w:t xml:space="preserve"> de participar</w:t>
      </w:r>
      <w:r w:rsidR="00B30967">
        <w:rPr>
          <w:sz w:val="24"/>
          <w:szCs w:val="24"/>
          <w:lang w:val="es-ES_tradnl"/>
        </w:rPr>
        <w:t xml:space="preserve"> de la presente licitación</w:t>
      </w:r>
      <w:r>
        <w:rPr>
          <w:sz w:val="24"/>
          <w:szCs w:val="24"/>
          <w:lang w:val="es-ES_tradnl"/>
        </w:rPr>
        <w:t>.</w:t>
      </w:r>
      <w:r w:rsidR="004B0D77">
        <w:rPr>
          <w:sz w:val="24"/>
          <w:szCs w:val="24"/>
          <w:lang w:val="es-ES_tradnl"/>
        </w:rPr>
        <w:t xml:space="preserve"> A fs. 65 se agrega la constancia remitida por el Ministerio Público Fiscal que da cuenta de la </w:t>
      </w:r>
      <w:r w:rsidR="00502D68">
        <w:rPr>
          <w:sz w:val="24"/>
          <w:szCs w:val="24"/>
          <w:lang w:val="es-ES_tradnl"/>
        </w:rPr>
        <w:t>decisión</w:t>
      </w:r>
      <w:r w:rsidR="004B0D77">
        <w:rPr>
          <w:sz w:val="24"/>
          <w:szCs w:val="24"/>
          <w:lang w:val="es-ES_tradnl"/>
        </w:rPr>
        <w:t xml:space="preserve"> de no participar de la presente </w:t>
      </w:r>
      <w:r w:rsidR="00502D68">
        <w:rPr>
          <w:sz w:val="24"/>
          <w:szCs w:val="24"/>
          <w:lang w:val="es-ES_tradnl"/>
        </w:rPr>
        <w:t>contratación</w:t>
      </w:r>
      <w:r w:rsidR="004B0D77">
        <w:rPr>
          <w:sz w:val="24"/>
          <w:szCs w:val="24"/>
          <w:lang w:val="es-ES_tradnl"/>
        </w:rPr>
        <w:t>, motivo por el cual a fs. 66/67 se agrega la correcci</w:t>
      </w:r>
      <w:r w:rsidR="00147EAB">
        <w:rPr>
          <w:sz w:val="24"/>
          <w:szCs w:val="24"/>
          <w:lang w:val="es-ES_tradnl"/>
        </w:rPr>
        <w:t>ó</w:t>
      </w:r>
      <w:r w:rsidR="004B0D77">
        <w:rPr>
          <w:sz w:val="24"/>
          <w:szCs w:val="24"/>
          <w:lang w:val="es-ES_tradnl"/>
        </w:rPr>
        <w:t>n al cuadro presupuestario efectuado oportunamente.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850E24" w:rsidRDefault="00850E24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 68/73 se agrega el anexo III de la Res. CM Nº810/2010, que aprueba el Pliego de Bases y Condiciones Generales de este organismo.</w:t>
      </w:r>
    </w:p>
    <w:p w:rsidR="00850E24" w:rsidRDefault="00850E24" w:rsidP="00B30967">
      <w:pPr>
        <w:jc w:val="both"/>
        <w:rPr>
          <w:sz w:val="24"/>
          <w:szCs w:val="24"/>
          <w:lang w:val="es-ES_tradnl"/>
        </w:rPr>
      </w:pPr>
    </w:p>
    <w:p w:rsidR="00850E24" w:rsidRDefault="00850E24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 74/77, se agrega el proyecto de Pliego de Bases y Condiciones Particulares.</w:t>
      </w:r>
    </w:p>
    <w:p w:rsidR="00850E24" w:rsidRDefault="00850E24" w:rsidP="00B30967">
      <w:pPr>
        <w:jc w:val="both"/>
        <w:rPr>
          <w:sz w:val="24"/>
          <w:szCs w:val="24"/>
          <w:lang w:val="es-ES_tradnl"/>
        </w:rPr>
      </w:pPr>
    </w:p>
    <w:p w:rsidR="00850E24" w:rsidRDefault="00850E24" w:rsidP="00850E24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CD212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81/83 luce la registración presupuestaria preventiva para los ejercicios 2013 </w:t>
      </w:r>
      <w:r w:rsidRPr="00EE23AB">
        <w:rPr>
          <w:sz w:val="24"/>
          <w:szCs w:val="24"/>
          <w:lang w:val="es-ES_tradnl"/>
        </w:rPr>
        <w:t xml:space="preserve"> y </w:t>
      </w:r>
      <w:proofErr w:type="gramStart"/>
      <w:r w:rsidRPr="00EE23AB">
        <w:rPr>
          <w:sz w:val="24"/>
          <w:szCs w:val="24"/>
          <w:lang w:val="es-ES_tradnl"/>
        </w:rPr>
        <w:t>201</w:t>
      </w:r>
      <w:r>
        <w:rPr>
          <w:sz w:val="24"/>
          <w:szCs w:val="24"/>
          <w:lang w:val="es-ES_tradnl"/>
        </w:rPr>
        <w:t>4</w:t>
      </w:r>
      <w:r w:rsidRPr="00EE23AB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.</w:t>
      </w:r>
      <w:proofErr w:type="gramEnd"/>
    </w:p>
    <w:p w:rsidR="00850E24" w:rsidRDefault="00850E24" w:rsidP="00B30967">
      <w:pPr>
        <w:jc w:val="both"/>
        <w:rPr>
          <w:sz w:val="24"/>
          <w:szCs w:val="24"/>
          <w:lang w:val="es-ES_tradnl"/>
        </w:rPr>
      </w:pPr>
    </w:p>
    <w:p w:rsidR="00850E24" w:rsidRDefault="00850E24" w:rsidP="00850E24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CD212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85/86 obra Nota Nº465-DCC-12 del Sr. Director de Compras y Contrataciones donde realiza una reseña de las actuaciones y procede a su elevación al Administrador del Poder Judicial.</w:t>
      </w:r>
    </w:p>
    <w:p w:rsidR="00850E24" w:rsidRDefault="00850E24" w:rsidP="00B30967">
      <w:pPr>
        <w:jc w:val="both"/>
        <w:rPr>
          <w:sz w:val="24"/>
          <w:szCs w:val="24"/>
          <w:lang w:val="es-ES_tradnl"/>
        </w:rPr>
      </w:pPr>
    </w:p>
    <w:p w:rsidR="007E4D05" w:rsidRDefault="007E4D05" w:rsidP="007E4D05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CD212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92 obra el </w:t>
      </w:r>
      <w:proofErr w:type="spellStart"/>
      <w:r>
        <w:rPr>
          <w:sz w:val="24"/>
          <w:szCs w:val="24"/>
          <w:lang w:val="es-ES_tradnl"/>
        </w:rPr>
        <w:t>Dictámen</w:t>
      </w:r>
      <w:proofErr w:type="spellEnd"/>
      <w:r>
        <w:rPr>
          <w:sz w:val="24"/>
          <w:szCs w:val="24"/>
          <w:lang w:val="es-ES_tradnl"/>
        </w:rPr>
        <w:t xml:space="preserve"> Nº 4667/2012 de la Dirección General de Asuntos Jurídicos donde recomienda modificar el punto 6 del Pliego de Condiciones Particulares </w:t>
      </w:r>
      <w:r w:rsidR="0088133D">
        <w:rPr>
          <w:sz w:val="24"/>
          <w:szCs w:val="24"/>
          <w:lang w:val="es-ES_tradnl"/>
        </w:rPr>
        <w:t xml:space="preserve">sin perjuicio de no encontrar reparos en la </w:t>
      </w:r>
      <w:r w:rsidR="00A76337">
        <w:rPr>
          <w:sz w:val="24"/>
          <w:szCs w:val="24"/>
          <w:lang w:val="es-ES_tradnl"/>
        </w:rPr>
        <w:t>prosecución</w:t>
      </w:r>
      <w:r w:rsidR="0088133D">
        <w:rPr>
          <w:sz w:val="24"/>
          <w:szCs w:val="24"/>
          <w:lang w:val="es-ES_tradnl"/>
        </w:rPr>
        <w:t xml:space="preserve"> del </w:t>
      </w:r>
      <w:r w:rsidR="004D72E8">
        <w:rPr>
          <w:sz w:val="24"/>
          <w:szCs w:val="24"/>
          <w:lang w:val="es-ES_tradnl"/>
        </w:rPr>
        <w:t>trámite</w:t>
      </w:r>
      <w:r w:rsidR="0088133D">
        <w:rPr>
          <w:sz w:val="24"/>
          <w:szCs w:val="24"/>
          <w:lang w:val="es-ES_tradnl"/>
        </w:rPr>
        <w:t xml:space="preserve"> del expediente.</w:t>
      </w:r>
    </w:p>
    <w:p w:rsidR="007E4D05" w:rsidRDefault="007E4D05" w:rsidP="00B30967">
      <w:pPr>
        <w:jc w:val="both"/>
        <w:rPr>
          <w:sz w:val="24"/>
          <w:szCs w:val="24"/>
          <w:lang w:val="es-ES_tradnl"/>
        </w:rPr>
      </w:pPr>
    </w:p>
    <w:p w:rsidR="00186CD8" w:rsidRDefault="00186CD8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 10</w:t>
      </w:r>
      <w:r w:rsidR="00E422A1">
        <w:rPr>
          <w:sz w:val="24"/>
          <w:szCs w:val="24"/>
          <w:lang w:val="es-ES_tradnl"/>
        </w:rPr>
        <w:t>5/106, se agrega la desafectació</w:t>
      </w:r>
      <w:r>
        <w:rPr>
          <w:sz w:val="24"/>
          <w:szCs w:val="24"/>
          <w:lang w:val="es-ES_tradnl"/>
        </w:rPr>
        <w:t>n presupuestaria, tal como fuera solicitada por res. Pres. CAFITIT Nº</w:t>
      </w:r>
      <w:r w:rsidR="00CD212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47/2012</w:t>
      </w:r>
      <w:r w:rsidR="009230B3">
        <w:rPr>
          <w:sz w:val="24"/>
          <w:szCs w:val="24"/>
          <w:lang w:val="es-ES_tradnl"/>
        </w:rPr>
        <w:t>.</w:t>
      </w:r>
    </w:p>
    <w:p w:rsidR="009230B3" w:rsidRDefault="009230B3" w:rsidP="00B30967">
      <w:pPr>
        <w:jc w:val="both"/>
        <w:rPr>
          <w:sz w:val="24"/>
          <w:szCs w:val="24"/>
          <w:lang w:val="es-ES_tradnl"/>
        </w:rPr>
      </w:pPr>
    </w:p>
    <w:p w:rsidR="009230B3" w:rsidRDefault="009230B3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123, </w:t>
      </w:r>
      <w:r w:rsidR="00CD2125">
        <w:rPr>
          <w:sz w:val="24"/>
          <w:szCs w:val="24"/>
          <w:lang w:val="es-ES_tradnl"/>
        </w:rPr>
        <w:t xml:space="preserve">la Dirección </w:t>
      </w:r>
      <w:r>
        <w:rPr>
          <w:sz w:val="24"/>
          <w:szCs w:val="24"/>
          <w:lang w:val="es-ES_tradnl"/>
        </w:rPr>
        <w:t xml:space="preserve">de factor humano ratifica la solicitud de incorporar </w:t>
      </w:r>
      <w:r w:rsidR="00E422A1">
        <w:rPr>
          <w:sz w:val="24"/>
          <w:szCs w:val="24"/>
          <w:lang w:val="es-ES_tradnl"/>
        </w:rPr>
        <w:t xml:space="preserve">en el pliego de condiciones particulares </w:t>
      </w:r>
      <w:r>
        <w:rPr>
          <w:sz w:val="24"/>
          <w:szCs w:val="24"/>
          <w:lang w:val="es-ES_tradnl"/>
        </w:rPr>
        <w:t>nuevos an</w:t>
      </w:r>
      <w:r w:rsidR="00E422A1">
        <w:rPr>
          <w:sz w:val="24"/>
          <w:szCs w:val="24"/>
          <w:lang w:val="es-ES_tradnl"/>
        </w:rPr>
        <w:t>á</w:t>
      </w:r>
      <w:r>
        <w:rPr>
          <w:sz w:val="24"/>
          <w:szCs w:val="24"/>
          <w:lang w:val="es-ES_tradnl"/>
        </w:rPr>
        <w:t xml:space="preserve">lisis </w:t>
      </w:r>
      <w:r w:rsidR="00E422A1">
        <w:rPr>
          <w:sz w:val="24"/>
          <w:szCs w:val="24"/>
          <w:lang w:val="es-ES_tradnl"/>
        </w:rPr>
        <w:t xml:space="preserve">médicos </w:t>
      </w:r>
      <w:r>
        <w:rPr>
          <w:sz w:val="24"/>
          <w:szCs w:val="24"/>
          <w:lang w:val="es-ES_tradnl"/>
        </w:rPr>
        <w:t xml:space="preserve">y </w:t>
      </w:r>
      <w:r w:rsidR="00E422A1">
        <w:rPr>
          <w:sz w:val="24"/>
          <w:szCs w:val="24"/>
          <w:lang w:val="es-ES_tradnl"/>
        </w:rPr>
        <w:t xml:space="preserve">tener en cuenta </w:t>
      </w:r>
      <w:r>
        <w:rPr>
          <w:sz w:val="24"/>
          <w:szCs w:val="24"/>
          <w:lang w:val="es-ES_tradnl"/>
        </w:rPr>
        <w:t>el ingreso de nuevos agentes, lo que lleva a modificar el cuadro presupuestario agreg</w:t>
      </w:r>
      <w:r w:rsidR="00E422A1">
        <w:rPr>
          <w:sz w:val="24"/>
          <w:szCs w:val="24"/>
          <w:lang w:val="es-ES_tradnl"/>
        </w:rPr>
        <w:t>á</w:t>
      </w:r>
      <w:r>
        <w:rPr>
          <w:sz w:val="24"/>
          <w:szCs w:val="24"/>
          <w:lang w:val="es-ES_tradnl"/>
        </w:rPr>
        <w:t>ndose el definitivo a fs. 125/126.</w:t>
      </w:r>
    </w:p>
    <w:p w:rsidR="009230B3" w:rsidRDefault="009230B3" w:rsidP="00B30967">
      <w:pPr>
        <w:jc w:val="both"/>
        <w:rPr>
          <w:sz w:val="24"/>
          <w:szCs w:val="24"/>
          <w:lang w:val="es-ES_tradnl"/>
        </w:rPr>
      </w:pPr>
    </w:p>
    <w:p w:rsidR="009230B3" w:rsidRDefault="009230B3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136/138 se agrega el listado de </w:t>
      </w:r>
      <w:r w:rsidR="00C4669B">
        <w:rPr>
          <w:sz w:val="24"/>
          <w:szCs w:val="24"/>
          <w:lang w:val="es-ES_tradnl"/>
        </w:rPr>
        <w:t>e</w:t>
      </w:r>
      <w:r>
        <w:rPr>
          <w:sz w:val="24"/>
          <w:szCs w:val="24"/>
          <w:lang w:val="es-ES_tradnl"/>
        </w:rPr>
        <w:t>mpresas a invitar.</w:t>
      </w:r>
    </w:p>
    <w:p w:rsidR="009230B3" w:rsidRDefault="009230B3" w:rsidP="00B30967">
      <w:pPr>
        <w:jc w:val="both"/>
        <w:rPr>
          <w:sz w:val="24"/>
          <w:szCs w:val="24"/>
          <w:lang w:val="es-ES_tradnl"/>
        </w:rPr>
      </w:pPr>
    </w:p>
    <w:p w:rsidR="0017617F" w:rsidRDefault="0017617F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 141/145, se agrega</w:t>
      </w:r>
      <w:r w:rsidR="00E422A1">
        <w:rPr>
          <w:sz w:val="24"/>
          <w:szCs w:val="24"/>
          <w:lang w:val="es-ES_tradnl"/>
        </w:rPr>
        <w:t>n las constancias de registració</w:t>
      </w:r>
      <w:r>
        <w:rPr>
          <w:sz w:val="24"/>
          <w:szCs w:val="24"/>
          <w:lang w:val="es-ES_tradnl"/>
        </w:rPr>
        <w:t>n presupuestaria para los ejercicios 2014/2015.</w:t>
      </w:r>
    </w:p>
    <w:p w:rsidR="0017617F" w:rsidRDefault="0017617F" w:rsidP="00B30967">
      <w:pPr>
        <w:jc w:val="both"/>
        <w:rPr>
          <w:sz w:val="24"/>
          <w:szCs w:val="24"/>
          <w:lang w:val="es-ES_tradnl"/>
        </w:rPr>
      </w:pPr>
    </w:p>
    <w:p w:rsidR="0017617F" w:rsidRDefault="0017617F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149/150, se agrega </w:t>
      </w:r>
      <w:r w:rsidR="00502D68">
        <w:rPr>
          <w:sz w:val="24"/>
          <w:szCs w:val="24"/>
          <w:lang w:val="es-ES_tradnl"/>
        </w:rPr>
        <w:t>el</w:t>
      </w:r>
      <w:r>
        <w:rPr>
          <w:sz w:val="24"/>
          <w:szCs w:val="24"/>
          <w:lang w:val="es-ES_tradnl"/>
        </w:rPr>
        <w:t xml:space="preserve"> dictamen</w:t>
      </w:r>
      <w:r w:rsidR="00E422A1">
        <w:rPr>
          <w:sz w:val="24"/>
          <w:szCs w:val="24"/>
          <w:lang w:val="es-ES_tradnl"/>
        </w:rPr>
        <w:t xml:space="preserve"> </w:t>
      </w:r>
      <w:r w:rsidR="00502D68">
        <w:rPr>
          <w:sz w:val="24"/>
          <w:szCs w:val="24"/>
          <w:lang w:val="es-ES_tradnl"/>
        </w:rPr>
        <w:t xml:space="preserve">Nº 5031/2013 </w:t>
      </w:r>
      <w:r w:rsidR="00E422A1">
        <w:rPr>
          <w:sz w:val="24"/>
          <w:szCs w:val="24"/>
          <w:lang w:val="es-ES_tradnl"/>
        </w:rPr>
        <w:t xml:space="preserve">del órgano de </w:t>
      </w:r>
      <w:proofErr w:type="spellStart"/>
      <w:r w:rsidR="00E422A1">
        <w:rPr>
          <w:sz w:val="24"/>
          <w:szCs w:val="24"/>
          <w:lang w:val="es-ES_tradnl"/>
        </w:rPr>
        <w:t>aesoramiento</w:t>
      </w:r>
      <w:proofErr w:type="spellEnd"/>
      <w:r w:rsidR="00E422A1">
        <w:rPr>
          <w:sz w:val="24"/>
          <w:szCs w:val="24"/>
          <w:lang w:val="es-ES_tradnl"/>
        </w:rPr>
        <w:t xml:space="preserve"> jurí</w:t>
      </w:r>
      <w:r>
        <w:rPr>
          <w:sz w:val="24"/>
          <w:szCs w:val="24"/>
          <w:lang w:val="es-ES_tradnl"/>
        </w:rPr>
        <w:t>dico</w:t>
      </w:r>
      <w:r w:rsidR="0024573F">
        <w:rPr>
          <w:sz w:val="24"/>
          <w:szCs w:val="24"/>
          <w:lang w:val="es-ES_tradnl"/>
        </w:rPr>
        <w:t xml:space="preserve"> en el que no se manifiestan reparos para continuar con</w:t>
      </w:r>
      <w:r w:rsidR="00E422A1">
        <w:rPr>
          <w:sz w:val="24"/>
          <w:szCs w:val="24"/>
          <w:lang w:val="es-ES_tradnl"/>
        </w:rPr>
        <w:t xml:space="preserve"> el trá</w:t>
      </w:r>
      <w:r w:rsidR="0024573F">
        <w:rPr>
          <w:sz w:val="24"/>
          <w:szCs w:val="24"/>
          <w:lang w:val="es-ES_tradnl"/>
        </w:rPr>
        <w:t>mite del expediente.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24573F">
        <w:rPr>
          <w:sz w:val="24"/>
          <w:szCs w:val="24"/>
          <w:lang w:val="es-ES_tradnl"/>
        </w:rPr>
        <w:t xml:space="preserve"> 152/156</w:t>
      </w:r>
      <w:r>
        <w:rPr>
          <w:sz w:val="24"/>
          <w:szCs w:val="24"/>
          <w:lang w:val="es-ES_tradnl"/>
        </w:rPr>
        <w:t xml:space="preserve"> obra </w:t>
      </w:r>
      <w:r w:rsidR="0024573F">
        <w:rPr>
          <w:sz w:val="24"/>
          <w:szCs w:val="24"/>
          <w:lang w:val="es-ES_tradnl"/>
        </w:rPr>
        <w:t xml:space="preserve">copia de la </w:t>
      </w:r>
      <w:r>
        <w:rPr>
          <w:sz w:val="24"/>
          <w:szCs w:val="24"/>
          <w:lang w:val="es-ES_tradnl"/>
        </w:rPr>
        <w:t xml:space="preserve">Resolución </w:t>
      </w:r>
      <w:r w:rsidR="0024573F">
        <w:rPr>
          <w:sz w:val="24"/>
          <w:szCs w:val="24"/>
          <w:lang w:val="es-ES_tradnl"/>
        </w:rPr>
        <w:t>CAFITIT Nº15</w:t>
      </w:r>
      <w:r>
        <w:rPr>
          <w:sz w:val="24"/>
          <w:szCs w:val="24"/>
          <w:lang w:val="es-ES_tradnl"/>
        </w:rPr>
        <w:t>/2013 donde se autoriza el ll</w:t>
      </w:r>
      <w:r w:rsidR="0024573F">
        <w:rPr>
          <w:sz w:val="24"/>
          <w:szCs w:val="24"/>
          <w:lang w:val="es-ES_tradnl"/>
        </w:rPr>
        <w:t>amado a Licitación Pública Nº 07</w:t>
      </w:r>
      <w:r>
        <w:rPr>
          <w:sz w:val="24"/>
          <w:szCs w:val="24"/>
          <w:lang w:val="es-ES_tradnl"/>
        </w:rPr>
        <w:t xml:space="preserve">/2013 de etapa única, </w:t>
      </w:r>
      <w:r w:rsidR="0024573F">
        <w:rPr>
          <w:sz w:val="24"/>
          <w:szCs w:val="24"/>
          <w:lang w:val="es-ES_tradnl"/>
        </w:rPr>
        <w:t xml:space="preserve">para la </w:t>
      </w:r>
      <w:proofErr w:type="spellStart"/>
      <w:r w:rsidR="0024573F">
        <w:rPr>
          <w:sz w:val="24"/>
          <w:szCs w:val="24"/>
          <w:lang w:val="es-ES_tradnl"/>
        </w:rPr>
        <w:t>contratacion</w:t>
      </w:r>
      <w:proofErr w:type="spellEnd"/>
      <w:r w:rsidR="004D72E8">
        <w:rPr>
          <w:sz w:val="24"/>
          <w:szCs w:val="24"/>
          <w:lang w:val="es-ES_tradnl"/>
        </w:rPr>
        <w:t xml:space="preserve"> de los servicios de </w:t>
      </w:r>
      <w:proofErr w:type="spellStart"/>
      <w:r w:rsidR="004D72E8">
        <w:rPr>
          <w:sz w:val="24"/>
          <w:szCs w:val="24"/>
          <w:lang w:val="es-ES_tradnl"/>
        </w:rPr>
        <w:t>examenes</w:t>
      </w:r>
      <w:proofErr w:type="spellEnd"/>
      <w:r w:rsidR="004D72E8">
        <w:rPr>
          <w:sz w:val="24"/>
          <w:szCs w:val="24"/>
          <w:lang w:val="es-ES_tradnl"/>
        </w:rPr>
        <w:t xml:space="preserve"> mé</w:t>
      </w:r>
      <w:r w:rsidR="0024573F">
        <w:rPr>
          <w:sz w:val="24"/>
          <w:szCs w:val="24"/>
          <w:lang w:val="es-ES_tradnl"/>
        </w:rPr>
        <w:t xml:space="preserve">dicos </w:t>
      </w:r>
      <w:proofErr w:type="spellStart"/>
      <w:r w:rsidR="0024573F">
        <w:rPr>
          <w:sz w:val="24"/>
          <w:szCs w:val="24"/>
          <w:lang w:val="es-ES_tradnl"/>
        </w:rPr>
        <w:t>preocupaci</w:t>
      </w:r>
      <w:r w:rsidR="004D72E8">
        <w:rPr>
          <w:sz w:val="24"/>
          <w:szCs w:val="24"/>
          <w:lang w:val="es-ES_tradnl"/>
        </w:rPr>
        <w:t>onales</w:t>
      </w:r>
      <w:proofErr w:type="spellEnd"/>
      <w:r w:rsidR="004D72E8">
        <w:rPr>
          <w:sz w:val="24"/>
          <w:szCs w:val="24"/>
          <w:lang w:val="es-ES_tradnl"/>
        </w:rPr>
        <w:t xml:space="preserve">, </w:t>
      </w:r>
      <w:proofErr w:type="spellStart"/>
      <w:r w:rsidR="004D72E8">
        <w:rPr>
          <w:sz w:val="24"/>
          <w:szCs w:val="24"/>
          <w:lang w:val="es-ES_tradnl"/>
        </w:rPr>
        <w:t>preocupacionales</w:t>
      </w:r>
      <w:proofErr w:type="spellEnd"/>
      <w:r w:rsidR="004D72E8">
        <w:rPr>
          <w:sz w:val="24"/>
          <w:szCs w:val="24"/>
          <w:lang w:val="es-ES_tradnl"/>
        </w:rPr>
        <w:t xml:space="preserve"> psicoté</w:t>
      </w:r>
      <w:r w:rsidR="0024573F">
        <w:rPr>
          <w:sz w:val="24"/>
          <w:szCs w:val="24"/>
          <w:lang w:val="es-ES_tradnl"/>
        </w:rPr>
        <w:t xml:space="preserve">cnicos, post ocupacionales y </w:t>
      </w:r>
      <w:r w:rsidR="004D72E8">
        <w:rPr>
          <w:sz w:val="24"/>
          <w:szCs w:val="24"/>
          <w:lang w:val="es-ES_tradnl"/>
        </w:rPr>
        <w:t>perió</w:t>
      </w:r>
      <w:r w:rsidR="0024573F">
        <w:rPr>
          <w:sz w:val="24"/>
          <w:szCs w:val="24"/>
          <w:lang w:val="es-ES_tradnl"/>
        </w:rPr>
        <w:t>dicos a</w:t>
      </w:r>
      <w:r w:rsidR="004D72E8">
        <w:rPr>
          <w:sz w:val="24"/>
          <w:szCs w:val="24"/>
          <w:lang w:val="es-ES_tradnl"/>
        </w:rPr>
        <w:t>nuales, integraci</w:t>
      </w:r>
      <w:r w:rsidR="00E422A1">
        <w:rPr>
          <w:sz w:val="24"/>
          <w:szCs w:val="24"/>
          <w:lang w:val="es-ES_tradnl"/>
        </w:rPr>
        <w:t>ó</w:t>
      </w:r>
      <w:r w:rsidR="004D72E8">
        <w:rPr>
          <w:sz w:val="24"/>
          <w:szCs w:val="24"/>
          <w:lang w:val="es-ES_tradnl"/>
        </w:rPr>
        <w:t>n de juntas mé</w:t>
      </w:r>
      <w:r w:rsidR="0024573F">
        <w:rPr>
          <w:sz w:val="24"/>
          <w:szCs w:val="24"/>
          <w:lang w:val="es-ES_tradnl"/>
        </w:rPr>
        <w:t>dicas y control de ausentismo, para funcionarios y agentes del Poder Judicial de la CABA</w:t>
      </w:r>
      <w:r>
        <w:rPr>
          <w:sz w:val="24"/>
          <w:szCs w:val="24"/>
          <w:lang w:val="es-ES_tradnl"/>
        </w:rPr>
        <w:t xml:space="preserve">. Se establece el </w:t>
      </w:r>
      <w:r w:rsidR="0024573F">
        <w:rPr>
          <w:sz w:val="24"/>
          <w:szCs w:val="24"/>
          <w:lang w:val="es-ES_tradnl"/>
        </w:rPr>
        <w:t>2</w:t>
      </w:r>
      <w:r>
        <w:rPr>
          <w:sz w:val="24"/>
          <w:szCs w:val="24"/>
          <w:lang w:val="es-ES_tradnl"/>
        </w:rPr>
        <w:t>1 de Mayo de 2013 como fecha para la apertura pública de ofertas.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24573F">
        <w:rPr>
          <w:sz w:val="24"/>
          <w:szCs w:val="24"/>
          <w:lang w:val="es-ES_tradnl"/>
        </w:rPr>
        <w:t xml:space="preserve"> 157/171</w:t>
      </w:r>
      <w:r>
        <w:rPr>
          <w:sz w:val="24"/>
          <w:szCs w:val="24"/>
          <w:lang w:val="es-ES_tradnl"/>
        </w:rPr>
        <w:t xml:space="preserve"> obra el Pliego de Condiciones Particu</w:t>
      </w:r>
      <w:r w:rsidR="0024573F">
        <w:rPr>
          <w:sz w:val="24"/>
          <w:szCs w:val="24"/>
          <w:lang w:val="es-ES_tradnl"/>
        </w:rPr>
        <w:t>lares de la presente licitación.</w:t>
      </w:r>
    </w:p>
    <w:p w:rsidR="0024573F" w:rsidRDefault="0024573F" w:rsidP="00B30967">
      <w:pPr>
        <w:jc w:val="both"/>
        <w:rPr>
          <w:sz w:val="24"/>
          <w:szCs w:val="24"/>
          <w:lang w:val="es-ES_tradnl"/>
        </w:rPr>
      </w:pPr>
    </w:p>
    <w:p w:rsidR="00B30967" w:rsidRDefault="0024573F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 174/185, se agrega</w:t>
      </w:r>
      <w:r w:rsidR="004D72E8">
        <w:rPr>
          <w:sz w:val="24"/>
          <w:szCs w:val="24"/>
          <w:lang w:val="es-ES_tradnl"/>
        </w:rPr>
        <w:t>n las constancias de registració</w:t>
      </w:r>
      <w:r>
        <w:rPr>
          <w:sz w:val="24"/>
          <w:szCs w:val="24"/>
          <w:lang w:val="es-ES_tradnl"/>
        </w:rPr>
        <w:t>n presupuestaria c</w:t>
      </w:r>
      <w:r w:rsidR="004D72E8">
        <w:rPr>
          <w:sz w:val="24"/>
          <w:szCs w:val="24"/>
          <w:lang w:val="es-ES_tradnl"/>
        </w:rPr>
        <w:t xml:space="preserve">orrespondientes a las </w:t>
      </w:r>
      <w:r w:rsidR="00E422A1">
        <w:rPr>
          <w:sz w:val="24"/>
          <w:szCs w:val="24"/>
          <w:lang w:val="es-ES_tradnl"/>
        </w:rPr>
        <w:t>á</w:t>
      </w:r>
      <w:r w:rsidR="004D72E8">
        <w:rPr>
          <w:sz w:val="24"/>
          <w:szCs w:val="24"/>
          <w:lang w:val="es-ES_tradnl"/>
        </w:rPr>
        <w:t>reas de M</w:t>
      </w:r>
      <w:r>
        <w:rPr>
          <w:sz w:val="24"/>
          <w:szCs w:val="24"/>
          <w:lang w:val="es-ES_tradnl"/>
        </w:rPr>
        <w:t xml:space="preserve">inisterio </w:t>
      </w:r>
      <w:r w:rsidR="004D72E8">
        <w:rPr>
          <w:sz w:val="24"/>
          <w:szCs w:val="24"/>
          <w:lang w:val="es-ES_tradnl"/>
        </w:rPr>
        <w:t>Público que participará</w:t>
      </w:r>
      <w:r>
        <w:rPr>
          <w:sz w:val="24"/>
          <w:szCs w:val="24"/>
          <w:lang w:val="es-ES_tradnl"/>
        </w:rPr>
        <w:t xml:space="preserve">n de la presente </w:t>
      </w:r>
      <w:proofErr w:type="spellStart"/>
      <w:r>
        <w:rPr>
          <w:sz w:val="24"/>
          <w:szCs w:val="24"/>
          <w:lang w:val="es-ES_tradnl"/>
        </w:rPr>
        <w:t>contratacion</w:t>
      </w:r>
      <w:proofErr w:type="spellEnd"/>
      <w:r>
        <w:rPr>
          <w:sz w:val="24"/>
          <w:szCs w:val="24"/>
          <w:lang w:val="es-ES_tradnl"/>
        </w:rPr>
        <w:t xml:space="preserve">. A fs. </w:t>
      </w:r>
      <w:r w:rsidR="00E422A1">
        <w:rPr>
          <w:sz w:val="24"/>
          <w:szCs w:val="24"/>
          <w:lang w:val="es-ES_tradnl"/>
        </w:rPr>
        <w:t>186/187 acompaña la desafectació</w:t>
      </w:r>
      <w:r>
        <w:rPr>
          <w:sz w:val="24"/>
          <w:szCs w:val="24"/>
          <w:lang w:val="es-ES_tradnl"/>
        </w:rPr>
        <w:t xml:space="preserve">n de este organismo con motivo de las afectaciones </w:t>
      </w:r>
      <w:r w:rsidR="00CC5BF6">
        <w:rPr>
          <w:sz w:val="24"/>
          <w:szCs w:val="24"/>
          <w:lang w:val="es-ES_tradnl"/>
        </w:rPr>
        <w:t>referidas precedentemente.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fs.1</w:t>
      </w:r>
      <w:r w:rsidR="00CC5BF6">
        <w:rPr>
          <w:sz w:val="24"/>
          <w:szCs w:val="24"/>
          <w:lang w:val="es-ES_tradnl"/>
        </w:rPr>
        <w:t>88</w:t>
      </w:r>
      <w:r>
        <w:rPr>
          <w:sz w:val="24"/>
          <w:szCs w:val="24"/>
          <w:lang w:val="es-ES_tradnl"/>
        </w:rPr>
        <w:t xml:space="preserve"> el Sr. Director de Compras y Contrataciones en función de las atribuciones conferidas por el Anexo II de la Resolución CM Nº 810/2010 y en atención a la Resolución </w:t>
      </w:r>
      <w:proofErr w:type="spellStart"/>
      <w:r>
        <w:rPr>
          <w:sz w:val="24"/>
          <w:szCs w:val="24"/>
          <w:lang w:val="es-ES_tradnl"/>
        </w:rPr>
        <w:t>OAyF</w:t>
      </w:r>
      <w:proofErr w:type="spellEnd"/>
      <w:r>
        <w:rPr>
          <w:sz w:val="24"/>
          <w:szCs w:val="24"/>
          <w:lang w:val="es-ES_tradnl"/>
        </w:rPr>
        <w:t xml:space="preserve"> Nº083/2013 designa al Dr. </w:t>
      </w:r>
      <w:r w:rsidR="00CC5BF6">
        <w:rPr>
          <w:sz w:val="24"/>
          <w:szCs w:val="24"/>
          <w:lang w:val="es-ES_tradnl"/>
        </w:rPr>
        <w:t xml:space="preserve">Gabriel </w:t>
      </w:r>
      <w:proofErr w:type="spellStart"/>
      <w:r w:rsidR="00CC5BF6">
        <w:rPr>
          <w:sz w:val="24"/>
          <w:szCs w:val="24"/>
          <w:lang w:val="es-ES_tradnl"/>
        </w:rPr>
        <w:t>Robirosa</w:t>
      </w:r>
      <w:proofErr w:type="spellEnd"/>
      <w:r w:rsidR="00CC5BF6">
        <w:rPr>
          <w:sz w:val="24"/>
          <w:szCs w:val="24"/>
          <w:lang w:val="es-ES_tradnl"/>
        </w:rPr>
        <w:t xml:space="preserve">, </w:t>
      </w:r>
      <w:r>
        <w:rPr>
          <w:sz w:val="24"/>
          <w:szCs w:val="24"/>
          <w:lang w:val="es-ES_tradnl"/>
        </w:rPr>
        <w:t xml:space="preserve">para asistir al miembro permanente en el acto de apertura. Y a los </w:t>
      </w:r>
      <w:r>
        <w:rPr>
          <w:sz w:val="24"/>
          <w:szCs w:val="24"/>
          <w:lang w:val="es-ES_tradnl"/>
        </w:rPr>
        <w:lastRenderedPageBreak/>
        <w:t>Dres.</w:t>
      </w:r>
      <w:r w:rsidR="00CC5BF6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Gabriel </w:t>
      </w:r>
      <w:proofErr w:type="spellStart"/>
      <w:r>
        <w:rPr>
          <w:sz w:val="24"/>
          <w:szCs w:val="24"/>
          <w:lang w:val="es-ES_tradnl"/>
        </w:rPr>
        <w:t>Robirosa</w:t>
      </w:r>
      <w:proofErr w:type="spellEnd"/>
      <w:r>
        <w:rPr>
          <w:sz w:val="24"/>
          <w:szCs w:val="24"/>
          <w:lang w:val="es-ES_tradnl"/>
        </w:rPr>
        <w:t xml:space="preserve"> </w:t>
      </w:r>
      <w:r w:rsidR="00CC5BF6">
        <w:rPr>
          <w:sz w:val="24"/>
          <w:szCs w:val="24"/>
          <w:lang w:val="es-ES_tradnl"/>
        </w:rPr>
        <w:t xml:space="preserve">y Hernán </w:t>
      </w:r>
      <w:proofErr w:type="spellStart"/>
      <w:r w:rsidR="00CC5BF6">
        <w:rPr>
          <w:sz w:val="24"/>
          <w:szCs w:val="24"/>
          <w:lang w:val="es-ES_tradnl"/>
        </w:rPr>
        <w:t>Labate</w:t>
      </w:r>
      <w:proofErr w:type="spellEnd"/>
      <w:r w:rsidR="00CC5BF6">
        <w:rPr>
          <w:sz w:val="24"/>
          <w:szCs w:val="24"/>
          <w:lang w:val="es-ES_tradnl"/>
        </w:rPr>
        <w:t xml:space="preserve">, </w:t>
      </w:r>
      <w:r>
        <w:rPr>
          <w:sz w:val="24"/>
          <w:szCs w:val="24"/>
          <w:lang w:val="es-ES_tradnl"/>
        </w:rPr>
        <w:t xml:space="preserve">como miembros titulares de la Comisión de Evaluación de Ofertas y al </w:t>
      </w:r>
      <w:r w:rsidR="00CC5BF6">
        <w:rPr>
          <w:sz w:val="24"/>
          <w:szCs w:val="24"/>
          <w:lang w:val="es-ES_tradnl"/>
        </w:rPr>
        <w:t xml:space="preserve">Dr. Abel </w:t>
      </w:r>
      <w:proofErr w:type="spellStart"/>
      <w:r w:rsidR="00CC5BF6">
        <w:rPr>
          <w:sz w:val="24"/>
          <w:szCs w:val="24"/>
          <w:lang w:val="es-ES_tradnl"/>
        </w:rPr>
        <w:t>Prota</w:t>
      </w:r>
      <w:proofErr w:type="spellEnd"/>
      <w:r w:rsidR="00CC5BF6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como miembro suplente.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2944BC" w:rsidRDefault="002944BC" w:rsidP="002944B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 191/194 y 198/217 se encuentran las invitaciones cursadas a distintas empresas e instituciones para participar en la presente licitación y la recepción de los correos electrónicos remitidos.</w:t>
      </w:r>
    </w:p>
    <w:p w:rsidR="002944BC" w:rsidRDefault="002944BC" w:rsidP="00B30967">
      <w:pPr>
        <w:jc w:val="both"/>
        <w:rPr>
          <w:sz w:val="24"/>
          <w:szCs w:val="24"/>
          <w:lang w:val="es-ES_tradnl"/>
        </w:rPr>
      </w:pPr>
    </w:p>
    <w:p w:rsidR="00B30967" w:rsidRDefault="002256D1" w:rsidP="00B30967">
      <w:pPr>
        <w:jc w:val="both"/>
        <w:rPr>
          <w:sz w:val="24"/>
          <w:szCs w:val="24"/>
          <w:lang w:val="es-ES_tradnl"/>
        </w:rPr>
      </w:pPr>
      <w:r w:rsidRPr="002256D1">
        <w:rPr>
          <w:sz w:val="24"/>
          <w:szCs w:val="24"/>
          <w:lang w:val="es-ES_tradnl"/>
        </w:rPr>
        <w:t>A fs. 197</w:t>
      </w:r>
      <w:r w:rsidR="002944BC">
        <w:rPr>
          <w:sz w:val="24"/>
          <w:szCs w:val="24"/>
          <w:lang w:val="es-ES_tradnl"/>
        </w:rPr>
        <w:t xml:space="preserve"> vta.</w:t>
      </w:r>
      <w:r w:rsidRPr="002256D1">
        <w:rPr>
          <w:sz w:val="24"/>
          <w:szCs w:val="24"/>
          <w:lang w:val="es-ES_tradnl"/>
        </w:rPr>
        <w:t xml:space="preserve"> </w:t>
      </w:r>
      <w:proofErr w:type="gramStart"/>
      <w:r w:rsidRPr="002256D1">
        <w:rPr>
          <w:sz w:val="24"/>
          <w:szCs w:val="24"/>
          <w:lang w:val="es-ES_tradnl"/>
        </w:rPr>
        <w:t>se</w:t>
      </w:r>
      <w:proofErr w:type="gramEnd"/>
      <w:r w:rsidRPr="002256D1">
        <w:rPr>
          <w:sz w:val="24"/>
          <w:szCs w:val="24"/>
          <w:lang w:val="es-ES_tradnl"/>
        </w:rPr>
        <w:t xml:space="preserve"> informa de la publicación de la </w:t>
      </w:r>
      <w:r w:rsidR="00E422A1">
        <w:rPr>
          <w:sz w:val="24"/>
          <w:szCs w:val="24"/>
          <w:lang w:val="es-ES_tradnl"/>
        </w:rPr>
        <w:t>r</w:t>
      </w:r>
      <w:r w:rsidRPr="002256D1">
        <w:rPr>
          <w:sz w:val="24"/>
          <w:szCs w:val="24"/>
          <w:lang w:val="es-ES_tradnl"/>
        </w:rPr>
        <w:t>esolución antes mencionada en la página web del Poder Judicial de la Ciudad.</w:t>
      </w:r>
      <w:r>
        <w:rPr>
          <w:sz w:val="24"/>
          <w:szCs w:val="24"/>
          <w:lang w:val="es-ES_tradnl"/>
        </w:rPr>
        <w:t xml:space="preserve"> </w:t>
      </w:r>
      <w:r w:rsidR="00E63BF2">
        <w:rPr>
          <w:sz w:val="24"/>
          <w:szCs w:val="24"/>
          <w:lang w:val="es-ES_tradnl"/>
        </w:rPr>
        <w:t>A fs. 242, se</w:t>
      </w:r>
      <w:r w:rsidR="00E422A1">
        <w:rPr>
          <w:sz w:val="24"/>
          <w:szCs w:val="24"/>
          <w:lang w:val="es-ES_tradnl"/>
        </w:rPr>
        <w:t xml:space="preserve"> agrega constancia de publicació</w:t>
      </w:r>
      <w:r w:rsidR="00E63BF2">
        <w:rPr>
          <w:sz w:val="24"/>
          <w:szCs w:val="24"/>
          <w:lang w:val="es-ES_tradnl"/>
        </w:rPr>
        <w:t>n de la Res. CAFITIT Nº</w:t>
      </w:r>
      <w:r w:rsidR="00E422A1">
        <w:rPr>
          <w:sz w:val="24"/>
          <w:szCs w:val="24"/>
          <w:lang w:val="es-ES_tradnl"/>
        </w:rPr>
        <w:t xml:space="preserve"> </w:t>
      </w:r>
      <w:r w:rsidR="00E63BF2">
        <w:rPr>
          <w:sz w:val="24"/>
          <w:szCs w:val="24"/>
          <w:lang w:val="es-ES_tradnl"/>
        </w:rPr>
        <w:t xml:space="preserve">15/2013 en la cartelera del </w:t>
      </w:r>
      <w:r w:rsidR="00E422A1">
        <w:rPr>
          <w:sz w:val="24"/>
          <w:szCs w:val="24"/>
          <w:lang w:val="es-ES_tradnl"/>
        </w:rPr>
        <w:t>á</w:t>
      </w:r>
      <w:r w:rsidR="00E63BF2">
        <w:rPr>
          <w:sz w:val="24"/>
          <w:szCs w:val="24"/>
          <w:lang w:val="es-ES_tradnl"/>
        </w:rPr>
        <w:t xml:space="preserve">rea de adquisiciones. </w:t>
      </w:r>
    </w:p>
    <w:p w:rsidR="000E3F74" w:rsidRDefault="000E3F74" w:rsidP="00B30967">
      <w:pPr>
        <w:jc w:val="both"/>
        <w:rPr>
          <w:sz w:val="24"/>
          <w:szCs w:val="24"/>
          <w:lang w:val="es-ES_tradnl"/>
        </w:rPr>
      </w:pP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  <w:r w:rsidRPr="00B87ED9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A fs.</w:t>
      </w:r>
      <w:r w:rsidR="00CD2125">
        <w:rPr>
          <w:sz w:val="24"/>
          <w:szCs w:val="24"/>
          <w:lang w:val="es-ES_tradnl"/>
        </w:rPr>
        <w:t xml:space="preserve"> </w:t>
      </w:r>
      <w:r w:rsidR="00E63BF2">
        <w:rPr>
          <w:sz w:val="24"/>
          <w:szCs w:val="24"/>
          <w:lang w:val="es-ES_tradnl"/>
        </w:rPr>
        <w:t xml:space="preserve">218/221 </w:t>
      </w:r>
      <w:r>
        <w:rPr>
          <w:sz w:val="24"/>
          <w:szCs w:val="24"/>
          <w:lang w:val="es-ES_tradnl"/>
        </w:rPr>
        <w:t xml:space="preserve">surge constancia de la publicación de la </w:t>
      </w:r>
      <w:r w:rsidR="00A76337">
        <w:rPr>
          <w:sz w:val="24"/>
          <w:szCs w:val="24"/>
          <w:lang w:val="es-ES_tradnl"/>
        </w:rPr>
        <w:t>citada resolució</w:t>
      </w:r>
      <w:r w:rsidR="00E63BF2">
        <w:rPr>
          <w:sz w:val="24"/>
          <w:szCs w:val="24"/>
          <w:lang w:val="es-ES_tradnl"/>
        </w:rPr>
        <w:t xml:space="preserve">n </w:t>
      </w:r>
      <w:r>
        <w:rPr>
          <w:sz w:val="24"/>
          <w:szCs w:val="24"/>
          <w:lang w:val="es-ES_tradnl"/>
        </w:rPr>
        <w:t>en el Boletín Oficial.</w:t>
      </w:r>
      <w:r w:rsidR="00E63BF2">
        <w:rPr>
          <w:sz w:val="24"/>
          <w:szCs w:val="24"/>
          <w:lang w:val="es-ES_tradnl"/>
        </w:rPr>
        <w:t xml:space="preserve"> A fs. 238/240, se agrega constancia de publicaci</w:t>
      </w:r>
      <w:r w:rsidR="00B805E0">
        <w:rPr>
          <w:sz w:val="24"/>
          <w:szCs w:val="24"/>
          <w:lang w:val="es-ES_tradnl"/>
        </w:rPr>
        <w:t>ó</w:t>
      </w:r>
      <w:r w:rsidR="00E63BF2">
        <w:rPr>
          <w:sz w:val="24"/>
          <w:szCs w:val="24"/>
          <w:lang w:val="es-ES_tradnl"/>
        </w:rPr>
        <w:t xml:space="preserve">n en el diario Pagina/12 por el </w:t>
      </w:r>
      <w:r w:rsidR="004D72E8">
        <w:rPr>
          <w:sz w:val="24"/>
          <w:szCs w:val="24"/>
          <w:lang w:val="es-ES_tradnl"/>
        </w:rPr>
        <w:t>término</w:t>
      </w:r>
      <w:r w:rsidR="00E63BF2">
        <w:rPr>
          <w:sz w:val="24"/>
          <w:szCs w:val="24"/>
          <w:lang w:val="es-ES_tradnl"/>
        </w:rPr>
        <w:t xml:space="preserve"> de dos </w:t>
      </w:r>
      <w:r w:rsidR="00A76337">
        <w:rPr>
          <w:sz w:val="24"/>
          <w:szCs w:val="24"/>
          <w:lang w:val="es-ES_tradnl"/>
        </w:rPr>
        <w:t>días</w:t>
      </w:r>
      <w:r w:rsidR="00E63BF2">
        <w:rPr>
          <w:sz w:val="24"/>
          <w:szCs w:val="24"/>
          <w:lang w:val="es-ES_tradnl"/>
        </w:rPr>
        <w:t>.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CD2125" w:rsidRDefault="00CD2125" w:rsidP="00CD2125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241, se agrega constancia de la realización de la reunión informativa con la presencia del área de compras, el área de factor humano y habiendo concurrido únicamente el representante de la  empresa </w:t>
      </w:r>
      <w:proofErr w:type="spellStart"/>
      <w:r>
        <w:rPr>
          <w:sz w:val="24"/>
          <w:szCs w:val="24"/>
          <w:lang w:val="es-ES_tradnl"/>
        </w:rPr>
        <w:t>Alfamédica</w:t>
      </w:r>
      <w:proofErr w:type="spellEnd"/>
      <w:r>
        <w:rPr>
          <w:sz w:val="24"/>
          <w:szCs w:val="24"/>
          <w:lang w:val="es-ES_tradnl"/>
        </w:rPr>
        <w:t xml:space="preserve"> Medicina Integral S.R.L.</w:t>
      </w:r>
    </w:p>
    <w:p w:rsidR="00CD2125" w:rsidRDefault="00CD2125" w:rsidP="00B30967">
      <w:pPr>
        <w:jc w:val="both"/>
        <w:rPr>
          <w:sz w:val="24"/>
          <w:szCs w:val="24"/>
          <w:lang w:val="es-ES_tradnl"/>
        </w:rPr>
      </w:pP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0E3F74">
        <w:rPr>
          <w:sz w:val="24"/>
          <w:szCs w:val="24"/>
          <w:lang w:val="es-ES_tradnl"/>
        </w:rPr>
        <w:t xml:space="preserve"> 243/249</w:t>
      </w:r>
      <w:r>
        <w:rPr>
          <w:sz w:val="24"/>
          <w:szCs w:val="24"/>
          <w:lang w:val="es-ES_tradnl"/>
        </w:rPr>
        <w:t xml:space="preserve"> listado de entrega de Pliegos de Bases y Condiciones y constancia de retiro de Pliegos de Bases y Condiciones.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</w:t>
      </w:r>
      <w:r w:rsidR="002671EC">
        <w:rPr>
          <w:sz w:val="24"/>
          <w:szCs w:val="24"/>
          <w:lang w:val="es-ES_tradnl"/>
        </w:rPr>
        <w:t xml:space="preserve"> 253/254</w:t>
      </w:r>
      <w:r>
        <w:rPr>
          <w:sz w:val="24"/>
          <w:szCs w:val="24"/>
          <w:lang w:val="es-ES_tradnl"/>
        </w:rPr>
        <w:t xml:space="preserve"> luce el Acta de Apertura de </w:t>
      </w:r>
      <w:r w:rsidR="00B805E0">
        <w:rPr>
          <w:sz w:val="24"/>
          <w:szCs w:val="24"/>
          <w:lang w:val="es-ES_tradnl"/>
        </w:rPr>
        <w:t>O</w:t>
      </w:r>
      <w:r w:rsidR="002671EC">
        <w:rPr>
          <w:sz w:val="24"/>
          <w:szCs w:val="24"/>
          <w:lang w:val="es-ES_tradnl"/>
        </w:rPr>
        <w:t>fertas, registr</w:t>
      </w:r>
      <w:r w:rsidR="00B805E0">
        <w:rPr>
          <w:sz w:val="24"/>
          <w:szCs w:val="24"/>
          <w:lang w:val="es-ES_tradnl"/>
        </w:rPr>
        <w:t>á</w:t>
      </w:r>
      <w:r w:rsidR="002671EC">
        <w:rPr>
          <w:sz w:val="24"/>
          <w:szCs w:val="24"/>
          <w:lang w:val="es-ES_tradnl"/>
        </w:rPr>
        <w:t xml:space="preserve">ndose dos </w:t>
      </w:r>
      <w:r>
        <w:rPr>
          <w:sz w:val="24"/>
          <w:szCs w:val="24"/>
          <w:lang w:val="es-ES_tradnl"/>
        </w:rPr>
        <w:t>oferta</w:t>
      </w:r>
      <w:r w:rsidR="002671EC"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es-ES_tradnl"/>
        </w:rPr>
        <w:t xml:space="preserve"> presentada</w:t>
      </w:r>
      <w:r w:rsidR="002671EC"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es-ES_tradnl"/>
        </w:rPr>
        <w:t xml:space="preserve"> ante la Mesa de Entradas de este Consejo.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2D033D" w:rsidRDefault="002D033D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412/416 se agrega una nota de la empresa </w:t>
      </w:r>
      <w:proofErr w:type="spellStart"/>
      <w:r>
        <w:rPr>
          <w:sz w:val="24"/>
          <w:szCs w:val="24"/>
          <w:lang w:val="es-ES_tradnl"/>
        </w:rPr>
        <w:t>Alfamédica</w:t>
      </w:r>
      <w:proofErr w:type="spellEnd"/>
      <w:r>
        <w:rPr>
          <w:sz w:val="24"/>
          <w:szCs w:val="24"/>
          <w:lang w:val="es-ES_tradnl"/>
        </w:rPr>
        <w:t xml:space="preserve"> en la que cuestiona la falta de acreditación de antecedentes </w:t>
      </w:r>
      <w:r w:rsidR="00B805E0">
        <w:rPr>
          <w:sz w:val="24"/>
          <w:szCs w:val="24"/>
          <w:lang w:val="es-ES_tradnl"/>
        </w:rPr>
        <w:t xml:space="preserve">de la empresa International </w:t>
      </w:r>
      <w:proofErr w:type="spellStart"/>
      <w:r w:rsidR="00B805E0">
        <w:rPr>
          <w:sz w:val="24"/>
          <w:szCs w:val="24"/>
          <w:lang w:val="es-ES_tradnl"/>
        </w:rPr>
        <w:t>Health</w:t>
      </w:r>
      <w:proofErr w:type="spellEnd"/>
      <w:r w:rsidR="00B805E0">
        <w:rPr>
          <w:sz w:val="24"/>
          <w:szCs w:val="24"/>
          <w:lang w:val="es-ES_tradnl"/>
        </w:rPr>
        <w:t xml:space="preserve"> </w:t>
      </w:r>
      <w:proofErr w:type="spellStart"/>
      <w:r w:rsidR="00B805E0">
        <w:rPr>
          <w:sz w:val="24"/>
          <w:szCs w:val="24"/>
          <w:lang w:val="es-ES_tradnl"/>
        </w:rPr>
        <w:t>Services</w:t>
      </w:r>
      <w:proofErr w:type="spellEnd"/>
      <w:r w:rsidR="00B805E0">
        <w:rPr>
          <w:sz w:val="24"/>
          <w:szCs w:val="24"/>
          <w:lang w:val="es-ES_tradnl"/>
        </w:rPr>
        <w:t xml:space="preserve"> Argentina S.A., </w:t>
      </w:r>
      <w:r>
        <w:rPr>
          <w:sz w:val="24"/>
          <w:szCs w:val="24"/>
          <w:lang w:val="es-ES_tradnl"/>
        </w:rPr>
        <w:t>necesarios para acreditar la capacidad técnica en la prestación de los servicios licitados en la presente licitación entre otros cuestionamientos.</w:t>
      </w:r>
    </w:p>
    <w:p w:rsidR="002D033D" w:rsidRDefault="002D033D" w:rsidP="00B30967">
      <w:pPr>
        <w:jc w:val="both"/>
        <w:rPr>
          <w:sz w:val="24"/>
          <w:szCs w:val="24"/>
          <w:lang w:val="es-ES_tradnl"/>
        </w:rPr>
      </w:pPr>
    </w:p>
    <w:p w:rsidR="00AA19B1" w:rsidRDefault="00AA19B1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 436 se agrega nota solicitando asistencia técnica, cuya respuesta se agrega a fs. 437/438</w:t>
      </w:r>
      <w:r w:rsidR="00F4135F">
        <w:rPr>
          <w:sz w:val="24"/>
          <w:szCs w:val="24"/>
          <w:lang w:val="es-ES_tradnl"/>
        </w:rPr>
        <w:t>.</w:t>
      </w:r>
    </w:p>
    <w:p w:rsidR="00F4135F" w:rsidRDefault="00F4135F" w:rsidP="00B30967">
      <w:pPr>
        <w:jc w:val="both"/>
        <w:rPr>
          <w:sz w:val="24"/>
          <w:szCs w:val="24"/>
          <w:lang w:val="es-ES_tradnl"/>
        </w:rPr>
      </w:pPr>
    </w:p>
    <w:p w:rsidR="00F4135F" w:rsidRDefault="00F4135F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468 se agrega nota de esta </w:t>
      </w:r>
      <w:r w:rsidR="00C4669B">
        <w:rPr>
          <w:sz w:val="24"/>
          <w:szCs w:val="24"/>
          <w:lang w:val="es-ES_tradnl"/>
        </w:rPr>
        <w:t>Comisión</w:t>
      </w:r>
      <w:r>
        <w:rPr>
          <w:sz w:val="24"/>
          <w:szCs w:val="24"/>
          <w:lang w:val="es-ES_tradnl"/>
        </w:rPr>
        <w:t xml:space="preserve"> dirigida al Director General de Habilitaciones y Permisos de la Agencia Gubernamental de Control a fin de que informe sobre las habilitaciones obrantes en esa dependencia referidas a los inmuebles denunciados</w:t>
      </w:r>
      <w:r w:rsidR="00B805E0">
        <w:rPr>
          <w:sz w:val="24"/>
          <w:szCs w:val="24"/>
          <w:lang w:val="es-ES_tradnl"/>
        </w:rPr>
        <w:t xml:space="preserve"> como centros médicos por las empresas oferentes</w:t>
      </w:r>
      <w:r>
        <w:rPr>
          <w:sz w:val="24"/>
          <w:szCs w:val="24"/>
          <w:lang w:val="es-ES_tradnl"/>
        </w:rPr>
        <w:t>.</w:t>
      </w:r>
    </w:p>
    <w:p w:rsidR="00B30967" w:rsidRDefault="00B30967" w:rsidP="00B30967">
      <w:pPr>
        <w:jc w:val="both"/>
        <w:rPr>
          <w:sz w:val="24"/>
          <w:szCs w:val="24"/>
          <w:lang w:val="es-ES_tradnl"/>
        </w:rPr>
      </w:pPr>
    </w:p>
    <w:p w:rsidR="00147EAB" w:rsidRDefault="00CD2125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lastRenderedPageBreak/>
        <w:t>A fs. 475/499 se agrega la respuesta de la Agencia Gubernamental de Control.</w:t>
      </w:r>
    </w:p>
    <w:p w:rsidR="00CD2125" w:rsidRDefault="00CD2125" w:rsidP="00B30967">
      <w:pPr>
        <w:jc w:val="both"/>
        <w:rPr>
          <w:sz w:val="24"/>
          <w:szCs w:val="24"/>
          <w:lang w:val="es-ES_tradnl"/>
        </w:rPr>
      </w:pPr>
    </w:p>
    <w:p w:rsidR="00CD2125" w:rsidRDefault="00CD2125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 501/502, luce el Dictamen Técnico de la Dirección de Recursos Humanos.</w:t>
      </w:r>
    </w:p>
    <w:p w:rsidR="00CD2125" w:rsidRDefault="00CD2125" w:rsidP="00B30967">
      <w:pPr>
        <w:jc w:val="both"/>
        <w:rPr>
          <w:sz w:val="24"/>
          <w:szCs w:val="24"/>
          <w:lang w:val="es-ES_tradnl"/>
        </w:rPr>
      </w:pPr>
    </w:p>
    <w:p w:rsidR="00B30967" w:rsidRPr="00115F6B" w:rsidRDefault="00B30967" w:rsidP="00B30967">
      <w:pPr>
        <w:jc w:val="both"/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 xml:space="preserve">                                            </w:t>
      </w:r>
      <w:r w:rsidRPr="00115F6B">
        <w:rPr>
          <w:b/>
          <w:sz w:val="24"/>
          <w:szCs w:val="24"/>
          <w:u w:val="single"/>
          <w:lang w:val="es-ES_tradnl"/>
        </w:rPr>
        <w:t>OFERTA</w:t>
      </w:r>
      <w:r w:rsidR="00147EAB">
        <w:rPr>
          <w:b/>
          <w:sz w:val="24"/>
          <w:szCs w:val="24"/>
          <w:u w:val="single"/>
          <w:lang w:val="es-ES_tradnl"/>
        </w:rPr>
        <w:t>S</w:t>
      </w:r>
    </w:p>
    <w:p w:rsidR="00B30967" w:rsidRPr="00147EAB" w:rsidRDefault="00147EAB" w:rsidP="00B3096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</w:t>
      </w:r>
    </w:p>
    <w:p w:rsidR="00B30967" w:rsidRPr="009B7FDE" w:rsidRDefault="005A51C1" w:rsidP="00B30967">
      <w:pPr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INTERNATIONAL HEALTH SERVICES ARGENTINA</w:t>
      </w:r>
      <w:r w:rsidR="00B30967">
        <w:rPr>
          <w:b/>
          <w:bCs/>
          <w:sz w:val="24"/>
          <w:szCs w:val="24"/>
          <w:u w:val="single"/>
          <w:lang w:val="es-ES_tradnl"/>
        </w:rPr>
        <w:t xml:space="preserve"> S</w:t>
      </w:r>
      <w:r>
        <w:rPr>
          <w:b/>
          <w:bCs/>
          <w:sz w:val="24"/>
          <w:szCs w:val="24"/>
          <w:u w:val="single"/>
          <w:lang w:val="es-ES_tradnl"/>
        </w:rPr>
        <w:t>.</w:t>
      </w:r>
      <w:r w:rsidR="00B30967">
        <w:rPr>
          <w:b/>
          <w:bCs/>
          <w:sz w:val="24"/>
          <w:szCs w:val="24"/>
          <w:u w:val="single"/>
          <w:lang w:val="es-ES_tradnl"/>
        </w:rPr>
        <w:t>A</w:t>
      </w:r>
      <w:r>
        <w:rPr>
          <w:b/>
          <w:bCs/>
          <w:sz w:val="24"/>
          <w:szCs w:val="24"/>
          <w:u w:val="single"/>
          <w:lang w:val="es-ES_tradnl"/>
        </w:rPr>
        <w:t>.</w:t>
      </w:r>
      <w:r w:rsidR="00B30967" w:rsidRPr="009B7FDE">
        <w:rPr>
          <w:b/>
          <w:bCs/>
          <w:sz w:val="24"/>
          <w:szCs w:val="24"/>
          <w:u w:val="single"/>
          <w:lang w:val="es-ES_tradnl"/>
        </w:rPr>
        <w:t>:</w:t>
      </w:r>
    </w:p>
    <w:p w:rsidR="00C87717" w:rsidRDefault="00C87717" w:rsidP="00B30967">
      <w:pPr>
        <w:jc w:val="both"/>
        <w:rPr>
          <w:b/>
          <w:bCs/>
          <w:sz w:val="24"/>
          <w:szCs w:val="24"/>
          <w:u w:val="single"/>
          <w:lang w:val="es-ES_tradnl"/>
        </w:rPr>
      </w:pPr>
    </w:p>
    <w:p w:rsidR="00B30967" w:rsidRPr="009B7FDE" w:rsidRDefault="00B30967" w:rsidP="00B30967">
      <w:pPr>
        <w:jc w:val="both"/>
        <w:rPr>
          <w:sz w:val="24"/>
          <w:szCs w:val="24"/>
        </w:rPr>
      </w:pPr>
      <w:r>
        <w:rPr>
          <w:sz w:val="24"/>
          <w:szCs w:val="24"/>
        </w:rPr>
        <w:t>Número de CUIT: 30-</w:t>
      </w:r>
      <w:r w:rsidR="005A51C1">
        <w:rPr>
          <w:sz w:val="24"/>
          <w:szCs w:val="24"/>
        </w:rPr>
        <w:t>61029860</w:t>
      </w:r>
      <w:r>
        <w:rPr>
          <w:sz w:val="24"/>
          <w:szCs w:val="24"/>
        </w:rPr>
        <w:t>-</w:t>
      </w:r>
      <w:r w:rsidR="005A51C1">
        <w:rPr>
          <w:sz w:val="24"/>
          <w:szCs w:val="24"/>
        </w:rPr>
        <w:t>1</w:t>
      </w:r>
    </w:p>
    <w:p w:rsidR="00B30967" w:rsidRDefault="00B30967" w:rsidP="00B30967">
      <w:pPr>
        <w:jc w:val="both"/>
        <w:rPr>
          <w:sz w:val="24"/>
          <w:szCs w:val="24"/>
        </w:rPr>
      </w:pPr>
      <w:r w:rsidRPr="009B7FDE">
        <w:rPr>
          <w:sz w:val="24"/>
          <w:szCs w:val="24"/>
        </w:rPr>
        <w:t>Domicilio</w:t>
      </w:r>
      <w:r>
        <w:rPr>
          <w:sz w:val="24"/>
          <w:szCs w:val="24"/>
        </w:rPr>
        <w:t xml:space="preserve">: </w:t>
      </w:r>
      <w:r w:rsidR="00B33B1A">
        <w:rPr>
          <w:sz w:val="24"/>
          <w:szCs w:val="24"/>
        </w:rPr>
        <w:t>Bartolomé Mitre 853, piso 5º, CABA</w:t>
      </w:r>
    </w:p>
    <w:p w:rsidR="005A51C1" w:rsidRDefault="00B30967" w:rsidP="00B30967">
      <w:pPr>
        <w:jc w:val="both"/>
      </w:pPr>
      <w:r>
        <w:rPr>
          <w:sz w:val="24"/>
          <w:szCs w:val="24"/>
        </w:rPr>
        <w:t>Correo</w:t>
      </w:r>
      <w:r w:rsidR="00B33B1A">
        <w:rPr>
          <w:sz w:val="24"/>
          <w:szCs w:val="24"/>
        </w:rPr>
        <w:t xml:space="preserve"> </w:t>
      </w:r>
      <w:r>
        <w:rPr>
          <w:sz w:val="24"/>
          <w:szCs w:val="24"/>
        </w:rPr>
        <w:t>electr</w:t>
      </w:r>
      <w:r w:rsidR="00B33B1A">
        <w:rPr>
          <w:sz w:val="24"/>
          <w:szCs w:val="24"/>
        </w:rPr>
        <w:t>ó</w:t>
      </w:r>
      <w:r>
        <w:rPr>
          <w:sz w:val="24"/>
          <w:szCs w:val="24"/>
        </w:rPr>
        <w:t>nico:</w:t>
      </w:r>
      <w:r w:rsidR="003034B7">
        <w:rPr>
          <w:sz w:val="24"/>
          <w:szCs w:val="24"/>
        </w:rPr>
        <w:t xml:space="preserve"> vvai@emergencias.com.ar</w:t>
      </w:r>
    </w:p>
    <w:p w:rsidR="00B30967" w:rsidRPr="00BF3C2C" w:rsidRDefault="005A51C1" w:rsidP="00B30967">
      <w:pPr>
        <w:jc w:val="both"/>
        <w:rPr>
          <w:sz w:val="24"/>
          <w:szCs w:val="24"/>
          <w:highlight w:val="green"/>
        </w:rPr>
      </w:pPr>
      <w:r w:rsidRPr="00BF3C2C">
        <w:rPr>
          <w:sz w:val="24"/>
          <w:szCs w:val="24"/>
          <w:highlight w:val="green"/>
        </w:rPr>
        <w:t xml:space="preserve"> </w:t>
      </w:r>
    </w:p>
    <w:p w:rsidR="00B30967" w:rsidRPr="00B33B1A" w:rsidRDefault="00B30967" w:rsidP="00B30967">
      <w:pPr>
        <w:pStyle w:val="Textoindependiente3"/>
        <w:rPr>
          <w:b w:val="0"/>
          <w:bCs/>
          <w:szCs w:val="24"/>
        </w:rPr>
      </w:pPr>
      <w:r w:rsidRPr="00B33B1A">
        <w:rPr>
          <w:b w:val="0"/>
          <w:bCs/>
          <w:szCs w:val="24"/>
        </w:rPr>
        <w:t xml:space="preserve">A fs. </w:t>
      </w:r>
      <w:r w:rsidR="00B33B1A" w:rsidRPr="00B33B1A">
        <w:rPr>
          <w:b w:val="0"/>
          <w:bCs/>
          <w:szCs w:val="24"/>
        </w:rPr>
        <w:t>277</w:t>
      </w:r>
      <w:r w:rsidRPr="00B33B1A">
        <w:rPr>
          <w:b w:val="0"/>
          <w:bCs/>
          <w:szCs w:val="24"/>
        </w:rPr>
        <w:t xml:space="preserve"> presenta la propuesta económica que asciende a la suma de pesos </w:t>
      </w:r>
      <w:r w:rsidR="00B33B1A" w:rsidRPr="00B33B1A">
        <w:rPr>
          <w:b w:val="0"/>
          <w:bCs/>
          <w:szCs w:val="24"/>
        </w:rPr>
        <w:t>cinco millones quiniento</w:t>
      </w:r>
      <w:r w:rsidR="00A76337">
        <w:rPr>
          <w:b w:val="0"/>
          <w:bCs/>
          <w:szCs w:val="24"/>
        </w:rPr>
        <w:t>s cinco mil doscientos dos, con 60/100 ($5.505.202,60.-</w:t>
      </w:r>
      <w:r w:rsidR="00B33B1A" w:rsidRPr="00B33B1A">
        <w:rPr>
          <w:b w:val="0"/>
          <w:bCs/>
          <w:szCs w:val="24"/>
        </w:rPr>
        <w:t>), por un plazo de 24 meses.</w:t>
      </w:r>
    </w:p>
    <w:p w:rsidR="00B30967" w:rsidRPr="00BF3C2C" w:rsidRDefault="00B30967" w:rsidP="00B30967">
      <w:pPr>
        <w:jc w:val="both"/>
        <w:rPr>
          <w:bCs/>
          <w:iCs/>
          <w:sz w:val="24"/>
          <w:szCs w:val="24"/>
          <w:highlight w:val="green"/>
        </w:rPr>
      </w:pPr>
    </w:p>
    <w:p w:rsidR="00CD2125" w:rsidRPr="00025011" w:rsidRDefault="00CD2125" w:rsidP="00CD2125">
      <w:pPr>
        <w:jc w:val="both"/>
        <w:rPr>
          <w:sz w:val="24"/>
          <w:szCs w:val="24"/>
          <w:highlight w:val="green"/>
        </w:rPr>
      </w:pPr>
      <w:r w:rsidRPr="00025011">
        <w:rPr>
          <w:sz w:val="24"/>
          <w:szCs w:val="24"/>
        </w:rPr>
        <w:t xml:space="preserve">A fs. 283/284 surge la Declaración Jurada de Aptitud para Contratar exigida por el artículo 10 del Pliego de </w:t>
      </w:r>
      <w:r>
        <w:rPr>
          <w:sz w:val="24"/>
          <w:szCs w:val="24"/>
        </w:rPr>
        <w:t>B</w:t>
      </w:r>
      <w:r w:rsidRPr="00025011">
        <w:rPr>
          <w:sz w:val="24"/>
          <w:szCs w:val="24"/>
        </w:rPr>
        <w:t xml:space="preserve">ases y </w:t>
      </w:r>
      <w:r>
        <w:rPr>
          <w:sz w:val="24"/>
          <w:szCs w:val="24"/>
        </w:rPr>
        <w:t>C</w:t>
      </w:r>
      <w:r w:rsidRPr="00025011">
        <w:rPr>
          <w:sz w:val="24"/>
          <w:szCs w:val="24"/>
        </w:rPr>
        <w:t xml:space="preserve">ondiciones </w:t>
      </w:r>
      <w:r>
        <w:rPr>
          <w:sz w:val="24"/>
          <w:szCs w:val="24"/>
        </w:rPr>
        <w:t>G</w:t>
      </w:r>
      <w:r w:rsidRPr="00025011">
        <w:rPr>
          <w:sz w:val="24"/>
          <w:szCs w:val="24"/>
        </w:rPr>
        <w:t>enerales.</w:t>
      </w:r>
    </w:p>
    <w:p w:rsidR="00CD2125" w:rsidRDefault="00CD2125" w:rsidP="00B30967">
      <w:pPr>
        <w:jc w:val="both"/>
        <w:rPr>
          <w:sz w:val="24"/>
          <w:szCs w:val="24"/>
          <w:lang w:val="es-AR"/>
        </w:rPr>
      </w:pPr>
    </w:p>
    <w:p w:rsidR="00B30967" w:rsidRDefault="00B33B1A" w:rsidP="00B30967">
      <w:pPr>
        <w:jc w:val="both"/>
        <w:rPr>
          <w:sz w:val="24"/>
          <w:szCs w:val="24"/>
        </w:rPr>
      </w:pPr>
      <w:r>
        <w:rPr>
          <w:sz w:val="24"/>
          <w:szCs w:val="24"/>
          <w:lang w:val="es-AR"/>
        </w:rPr>
        <w:t>C</w:t>
      </w:r>
      <w:r w:rsidR="00B30967" w:rsidRPr="00DE769D">
        <w:rPr>
          <w:sz w:val="24"/>
          <w:szCs w:val="24"/>
          <w:lang w:val="es-AR"/>
        </w:rPr>
        <w:t xml:space="preserve">onforme lo dispuesto en el </w:t>
      </w:r>
      <w:r w:rsidR="003034B7">
        <w:rPr>
          <w:sz w:val="24"/>
          <w:szCs w:val="24"/>
          <w:lang w:val="es-AR"/>
        </w:rPr>
        <w:t>artículo</w:t>
      </w:r>
      <w:r w:rsidR="00B30967">
        <w:rPr>
          <w:sz w:val="24"/>
          <w:szCs w:val="24"/>
          <w:lang w:val="es-AR"/>
        </w:rPr>
        <w:t xml:space="preserve"> 14 del</w:t>
      </w:r>
      <w:r w:rsidR="00B30967" w:rsidRPr="00DE769D">
        <w:rPr>
          <w:sz w:val="24"/>
          <w:szCs w:val="24"/>
          <w:lang w:val="es-AR"/>
        </w:rPr>
        <w:t xml:space="preserve"> Pliego de Bases y Condiciones Generales, el oferente </w:t>
      </w:r>
      <w:r w:rsidR="00B30967">
        <w:rPr>
          <w:sz w:val="24"/>
          <w:szCs w:val="24"/>
        </w:rPr>
        <w:t>constituyó garantía de</w:t>
      </w:r>
      <w:r w:rsidR="00B30967" w:rsidRPr="00DE76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 w:rsidR="00B30967" w:rsidRPr="00DE769D">
        <w:rPr>
          <w:sz w:val="24"/>
          <w:szCs w:val="24"/>
        </w:rPr>
        <w:t xml:space="preserve">oferta </w:t>
      </w:r>
      <w:r>
        <w:rPr>
          <w:sz w:val="24"/>
          <w:szCs w:val="24"/>
        </w:rPr>
        <w:t>mediante</w:t>
      </w:r>
      <w:r w:rsidR="00B30967" w:rsidRPr="00DE769D">
        <w:rPr>
          <w:sz w:val="24"/>
          <w:szCs w:val="24"/>
        </w:rPr>
        <w:t xml:space="preserve"> póliza de seguro </w:t>
      </w:r>
      <w:r w:rsidR="00B30967">
        <w:rPr>
          <w:sz w:val="24"/>
          <w:szCs w:val="24"/>
        </w:rPr>
        <w:t xml:space="preserve"> de  caución   Nº </w:t>
      </w:r>
      <w:r>
        <w:rPr>
          <w:sz w:val="24"/>
          <w:szCs w:val="24"/>
        </w:rPr>
        <w:t>281.060</w:t>
      </w:r>
      <w:r w:rsidR="00B30967" w:rsidRPr="00DE769D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Afianzadora Latinoamericana </w:t>
      </w:r>
      <w:r w:rsidR="003034B7">
        <w:rPr>
          <w:sz w:val="24"/>
          <w:szCs w:val="24"/>
        </w:rPr>
        <w:t>Cía.</w:t>
      </w:r>
      <w:r>
        <w:rPr>
          <w:sz w:val="24"/>
          <w:szCs w:val="24"/>
        </w:rPr>
        <w:t xml:space="preserve"> de </w:t>
      </w:r>
      <w:r w:rsidR="00B30967">
        <w:rPr>
          <w:sz w:val="24"/>
          <w:szCs w:val="24"/>
        </w:rPr>
        <w:t xml:space="preserve">Seguros S.A., hasta la suma de pesos </w:t>
      </w:r>
      <w:r>
        <w:rPr>
          <w:sz w:val="24"/>
          <w:szCs w:val="24"/>
        </w:rPr>
        <w:t xml:space="preserve">trescientos veinticinco mil </w:t>
      </w:r>
      <w:r w:rsidR="00B30967" w:rsidRPr="00DE769D">
        <w:rPr>
          <w:sz w:val="24"/>
          <w:szCs w:val="24"/>
        </w:rPr>
        <w:t>($</w:t>
      </w:r>
      <w:r>
        <w:rPr>
          <w:sz w:val="24"/>
          <w:szCs w:val="24"/>
        </w:rPr>
        <w:t>325.000.</w:t>
      </w:r>
      <w:r w:rsidR="00B30967" w:rsidRPr="00DE769D">
        <w:rPr>
          <w:sz w:val="24"/>
          <w:szCs w:val="24"/>
        </w:rPr>
        <w:t>), reservándose el</w:t>
      </w:r>
      <w:r w:rsidR="00B30967">
        <w:rPr>
          <w:sz w:val="24"/>
          <w:szCs w:val="24"/>
        </w:rPr>
        <w:t xml:space="preserve"> original en la caja fuerte de la Dirección de Compras y Contrataciones, obrando su copia a fs.</w:t>
      </w:r>
      <w:r>
        <w:rPr>
          <w:sz w:val="24"/>
          <w:szCs w:val="24"/>
        </w:rPr>
        <w:t>285/287</w:t>
      </w:r>
      <w:r w:rsidR="00B30967">
        <w:rPr>
          <w:sz w:val="24"/>
          <w:szCs w:val="24"/>
        </w:rPr>
        <w:t>.</w:t>
      </w:r>
    </w:p>
    <w:p w:rsidR="00147EAB" w:rsidRDefault="00147EAB" w:rsidP="00B30967">
      <w:pPr>
        <w:jc w:val="both"/>
        <w:rPr>
          <w:sz w:val="24"/>
          <w:szCs w:val="24"/>
        </w:rPr>
      </w:pPr>
    </w:p>
    <w:p w:rsidR="00147EAB" w:rsidRPr="00276506" w:rsidRDefault="00147EAB" w:rsidP="00147EAB">
      <w:pPr>
        <w:jc w:val="both"/>
        <w:rPr>
          <w:sz w:val="24"/>
          <w:szCs w:val="24"/>
        </w:rPr>
      </w:pPr>
      <w:r w:rsidRPr="003034B7">
        <w:rPr>
          <w:sz w:val="24"/>
          <w:szCs w:val="24"/>
        </w:rPr>
        <w:t>A fs.</w:t>
      </w:r>
      <w:r>
        <w:rPr>
          <w:sz w:val="24"/>
          <w:szCs w:val="24"/>
        </w:rPr>
        <w:t>288</w:t>
      </w:r>
      <w:r w:rsidRPr="003034B7">
        <w:rPr>
          <w:sz w:val="24"/>
          <w:szCs w:val="24"/>
        </w:rPr>
        <w:t xml:space="preserve"> surge el domicilio en la Ciudad Autónoma de Buenos Aires, que se consigna en el encabezamiento de este apartado.</w:t>
      </w:r>
      <w:r>
        <w:rPr>
          <w:sz w:val="24"/>
          <w:szCs w:val="24"/>
        </w:rPr>
        <w:t xml:space="preserve"> </w:t>
      </w:r>
      <w:r w:rsidRPr="00276506">
        <w:rPr>
          <w:sz w:val="24"/>
          <w:szCs w:val="24"/>
        </w:rPr>
        <w:t>De fs. 291 surge la dirección de correo electrónico.</w:t>
      </w:r>
    </w:p>
    <w:p w:rsidR="00147EAB" w:rsidRDefault="00147EAB" w:rsidP="00B30967">
      <w:pPr>
        <w:jc w:val="both"/>
        <w:rPr>
          <w:sz w:val="24"/>
          <w:szCs w:val="24"/>
        </w:rPr>
      </w:pPr>
    </w:p>
    <w:p w:rsidR="00B30967" w:rsidRPr="00596B61" w:rsidRDefault="00B30967" w:rsidP="00B30967">
      <w:pPr>
        <w:jc w:val="both"/>
        <w:rPr>
          <w:sz w:val="24"/>
          <w:szCs w:val="24"/>
        </w:rPr>
      </w:pPr>
      <w:r w:rsidRPr="00596B61">
        <w:rPr>
          <w:sz w:val="24"/>
          <w:szCs w:val="24"/>
        </w:rPr>
        <w:t>A fs.</w:t>
      </w:r>
      <w:r w:rsidR="003034B7" w:rsidRPr="00596B61">
        <w:rPr>
          <w:sz w:val="24"/>
          <w:szCs w:val="24"/>
        </w:rPr>
        <w:t xml:space="preserve"> 291/292</w:t>
      </w:r>
      <w:r w:rsidRPr="00596B61">
        <w:rPr>
          <w:sz w:val="24"/>
          <w:szCs w:val="24"/>
        </w:rPr>
        <w:t xml:space="preserve"> obra constancia de retiro </w:t>
      </w:r>
      <w:r w:rsidR="00502D68">
        <w:rPr>
          <w:sz w:val="24"/>
          <w:szCs w:val="24"/>
        </w:rPr>
        <w:t xml:space="preserve">y recibo de pago </w:t>
      </w:r>
      <w:r w:rsidRPr="00596B61">
        <w:rPr>
          <w:sz w:val="24"/>
          <w:szCs w:val="24"/>
        </w:rPr>
        <w:t>de</w:t>
      </w:r>
      <w:r w:rsidR="00502D68">
        <w:rPr>
          <w:sz w:val="24"/>
          <w:szCs w:val="24"/>
        </w:rPr>
        <w:t>l</w:t>
      </w:r>
      <w:r w:rsidRPr="00596B61">
        <w:rPr>
          <w:sz w:val="24"/>
          <w:szCs w:val="24"/>
        </w:rPr>
        <w:t xml:space="preserve"> Pliego</w:t>
      </w:r>
      <w:r w:rsidR="00502D68">
        <w:rPr>
          <w:sz w:val="24"/>
          <w:szCs w:val="24"/>
        </w:rPr>
        <w:t xml:space="preserve"> de Bases</w:t>
      </w:r>
      <w:r w:rsidRPr="00596B61">
        <w:rPr>
          <w:sz w:val="24"/>
          <w:szCs w:val="24"/>
        </w:rPr>
        <w:t xml:space="preserve"> y Condiciones</w:t>
      </w:r>
      <w:r w:rsidR="00502D68">
        <w:rPr>
          <w:sz w:val="24"/>
          <w:szCs w:val="24"/>
        </w:rPr>
        <w:t xml:space="preserve"> Particulares</w:t>
      </w:r>
      <w:r w:rsidRPr="00596B61">
        <w:rPr>
          <w:sz w:val="24"/>
          <w:szCs w:val="24"/>
        </w:rPr>
        <w:t>.</w:t>
      </w:r>
    </w:p>
    <w:p w:rsidR="00B30967" w:rsidRPr="00B33B1A" w:rsidRDefault="00B30967" w:rsidP="00B30967">
      <w:pPr>
        <w:jc w:val="both"/>
        <w:rPr>
          <w:b/>
          <w:sz w:val="24"/>
          <w:szCs w:val="24"/>
          <w:highlight w:val="green"/>
        </w:rPr>
      </w:pPr>
    </w:p>
    <w:p w:rsidR="00147EAB" w:rsidRDefault="00502D68" w:rsidP="00147EAB">
      <w:pPr>
        <w:jc w:val="both"/>
        <w:rPr>
          <w:sz w:val="24"/>
          <w:szCs w:val="24"/>
        </w:rPr>
      </w:pPr>
      <w:r>
        <w:rPr>
          <w:sz w:val="24"/>
          <w:szCs w:val="24"/>
        </w:rPr>
        <w:t>A fs. 293/314</w:t>
      </w:r>
      <w:r w:rsidR="00147EAB">
        <w:rPr>
          <w:sz w:val="24"/>
          <w:szCs w:val="24"/>
        </w:rPr>
        <w:t xml:space="preserve">, se agrega una carta de presentación </w:t>
      </w:r>
      <w:r>
        <w:rPr>
          <w:sz w:val="24"/>
          <w:szCs w:val="24"/>
        </w:rPr>
        <w:t xml:space="preserve">y nómina de clientes, </w:t>
      </w:r>
      <w:r w:rsidR="00147EAB">
        <w:rPr>
          <w:sz w:val="24"/>
          <w:szCs w:val="24"/>
        </w:rPr>
        <w:t xml:space="preserve">en la que la empresa detalla su trayectoria en temas vinculados en su mayoría a las emergencias médicas. </w:t>
      </w:r>
    </w:p>
    <w:p w:rsidR="00147EAB" w:rsidRDefault="00147EAB" w:rsidP="00B30967">
      <w:pPr>
        <w:jc w:val="both"/>
        <w:rPr>
          <w:sz w:val="24"/>
          <w:szCs w:val="24"/>
        </w:rPr>
      </w:pPr>
    </w:p>
    <w:p w:rsidR="00B30967" w:rsidRPr="00276506" w:rsidRDefault="00B30967" w:rsidP="00B30967">
      <w:pPr>
        <w:jc w:val="both"/>
        <w:rPr>
          <w:sz w:val="24"/>
          <w:szCs w:val="24"/>
          <w:highlight w:val="green"/>
        </w:rPr>
      </w:pPr>
      <w:r w:rsidRPr="00276506">
        <w:rPr>
          <w:sz w:val="24"/>
          <w:szCs w:val="24"/>
        </w:rPr>
        <w:t>A</w:t>
      </w:r>
      <w:r w:rsidRPr="00276506">
        <w:rPr>
          <w:sz w:val="24"/>
          <w:szCs w:val="24"/>
          <w:lang w:val="es-AR"/>
        </w:rPr>
        <w:t xml:space="preserve"> fs.</w:t>
      </w:r>
      <w:r w:rsidR="00276506" w:rsidRPr="00276506">
        <w:rPr>
          <w:sz w:val="24"/>
          <w:szCs w:val="24"/>
          <w:lang w:val="es-AR"/>
        </w:rPr>
        <w:t xml:space="preserve"> 315/322</w:t>
      </w:r>
      <w:r w:rsidRPr="00276506">
        <w:rPr>
          <w:sz w:val="24"/>
          <w:szCs w:val="24"/>
          <w:lang w:val="es-AR"/>
        </w:rPr>
        <w:t xml:space="preserve"> surge la acreditación de la capacidad del firmante para representar al oferente, de acuerdo a lo establecido en el artículo 11 de PBCG</w:t>
      </w:r>
      <w:r w:rsidR="00276506" w:rsidRPr="00276506">
        <w:rPr>
          <w:sz w:val="24"/>
          <w:szCs w:val="24"/>
          <w:lang w:val="es-AR"/>
        </w:rPr>
        <w:t>.</w:t>
      </w:r>
    </w:p>
    <w:p w:rsidR="00447EA6" w:rsidRPr="00447EA6" w:rsidRDefault="00447EA6" w:rsidP="00B30967">
      <w:pPr>
        <w:jc w:val="both"/>
        <w:rPr>
          <w:sz w:val="24"/>
          <w:szCs w:val="24"/>
        </w:rPr>
      </w:pPr>
    </w:p>
    <w:p w:rsidR="00B30967" w:rsidRPr="00276506" w:rsidRDefault="00B30967" w:rsidP="00B30967">
      <w:pPr>
        <w:jc w:val="both"/>
        <w:rPr>
          <w:sz w:val="24"/>
          <w:szCs w:val="24"/>
        </w:rPr>
      </w:pPr>
      <w:r w:rsidRPr="00276506">
        <w:rPr>
          <w:sz w:val="24"/>
          <w:szCs w:val="24"/>
        </w:rPr>
        <w:lastRenderedPageBreak/>
        <w:t>A fs.</w:t>
      </w:r>
      <w:r w:rsidR="00276506" w:rsidRPr="00276506">
        <w:rPr>
          <w:sz w:val="24"/>
          <w:szCs w:val="24"/>
        </w:rPr>
        <w:t xml:space="preserve"> 402/403</w:t>
      </w:r>
      <w:r w:rsidRPr="00276506">
        <w:rPr>
          <w:sz w:val="24"/>
          <w:szCs w:val="24"/>
        </w:rPr>
        <w:t xml:space="preserve"> se incluye el resultado de la consulta de Estado Registral efectuada por esta Comisión al R.I.U.P.P., </w:t>
      </w:r>
      <w:r w:rsidR="00B805E0">
        <w:rPr>
          <w:sz w:val="24"/>
          <w:szCs w:val="24"/>
        </w:rPr>
        <w:t xml:space="preserve">de </w:t>
      </w:r>
      <w:r w:rsidRPr="00276506">
        <w:rPr>
          <w:sz w:val="24"/>
          <w:szCs w:val="24"/>
        </w:rPr>
        <w:t>donde surge que el oferente se encuentra inscripto en dicho registro y habilitado a la fecha de la apertura.</w:t>
      </w:r>
    </w:p>
    <w:p w:rsidR="00B30967" w:rsidRDefault="00B30967" w:rsidP="00B30967">
      <w:pPr>
        <w:jc w:val="both"/>
        <w:rPr>
          <w:b/>
          <w:sz w:val="24"/>
          <w:szCs w:val="24"/>
        </w:rPr>
      </w:pPr>
    </w:p>
    <w:p w:rsidR="00276506" w:rsidRDefault="00276506" w:rsidP="00B30967">
      <w:pPr>
        <w:jc w:val="both"/>
        <w:rPr>
          <w:sz w:val="24"/>
          <w:szCs w:val="24"/>
        </w:rPr>
      </w:pPr>
      <w:r w:rsidRPr="00276506">
        <w:rPr>
          <w:sz w:val="24"/>
          <w:szCs w:val="24"/>
        </w:rPr>
        <w:t>A fs. 405</w:t>
      </w:r>
      <w:r w:rsidR="00DE0A94">
        <w:rPr>
          <w:sz w:val="24"/>
          <w:szCs w:val="24"/>
        </w:rPr>
        <w:t xml:space="preserve"> </w:t>
      </w:r>
      <w:proofErr w:type="gramStart"/>
      <w:r w:rsidR="00DE0A94">
        <w:rPr>
          <w:sz w:val="24"/>
          <w:szCs w:val="24"/>
        </w:rPr>
        <w:t>y</w:t>
      </w:r>
      <w:proofErr w:type="gramEnd"/>
      <w:r w:rsidR="00DE0A94">
        <w:rPr>
          <w:sz w:val="24"/>
          <w:szCs w:val="24"/>
        </w:rPr>
        <w:t xml:space="preserve"> 407</w:t>
      </w:r>
      <w:r w:rsidRPr="00276506">
        <w:rPr>
          <w:sz w:val="24"/>
          <w:szCs w:val="24"/>
        </w:rPr>
        <w:t xml:space="preserve">, se agrega nota de esta </w:t>
      </w:r>
      <w:r w:rsidR="00767A57" w:rsidRPr="00276506">
        <w:rPr>
          <w:sz w:val="24"/>
          <w:szCs w:val="24"/>
        </w:rPr>
        <w:t>comisión</w:t>
      </w:r>
      <w:r w:rsidRPr="00276506">
        <w:rPr>
          <w:sz w:val="24"/>
          <w:szCs w:val="24"/>
        </w:rPr>
        <w:t xml:space="preserve"> </w:t>
      </w:r>
      <w:r w:rsidR="00DE0A94">
        <w:rPr>
          <w:sz w:val="24"/>
          <w:szCs w:val="24"/>
        </w:rPr>
        <w:t xml:space="preserve">y </w:t>
      </w:r>
      <w:r w:rsidR="00767A57">
        <w:rPr>
          <w:sz w:val="24"/>
          <w:szCs w:val="24"/>
        </w:rPr>
        <w:t>constancia</w:t>
      </w:r>
      <w:r w:rsidR="00DE0A94">
        <w:rPr>
          <w:sz w:val="24"/>
          <w:szCs w:val="24"/>
        </w:rPr>
        <w:t xml:space="preserve"> de </w:t>
      </w:r>
      <w:r w:rsidR="00767A57">
        <w:rPr>
          <w:sz w:val="24"/>
          <w:szCs w:val="24"/>
        </w:rPr>
        <w:t>envío</w:t>
      </w:r>
      <w:r w:rsidR="00DE0A94">
        <w:rPr>
          <w:sz w:val="24"/>
          <w:szCs w:val="24"/>
        </w:rPr>
        <w:t xml:space="preserve">, </w:t>
      </w:r>
      <w:r w:rsidRPr="00276506">
        <w:rPr>
          <w:sz w:val="24"/>
          <w:szCs w:val="24"/>
        </w:rPr>
        <w:t>solicitando a la empresa que acompañe, el certificado de deudores morosos</w:t>
      </w:r>
      <w:r w:rsidR="0012560D">
        <w:rPr>
          <w:sz w:val="24"/>
          <w:szCs w:val="24"/>
        </w:rPr>
        <w:t>, art. 7PBCP</w:t>
      </w:r>
      <w:r w:rsidRPr="00276506">
        <w:rPr>
          <w:sz w:val="24"/>
          <w:szCs w:val="24"/>
        </w:rPr>
        <w:t>, la designación</w:t>
      </w:r>
      <w:r w:rsidR="0012560D">
        <w:rPr>
          <w:sz w:val="24"/>
          <w:szCs w:val="24"/>
        </w:rPr>
        <w:t xml:space="preserve"> del responsable mé</w:t>
      </w:r>
      <w:r w:rsidRPr="00276506">
        <w:rPr>
          <w:sz w:val="24"/>
          <w:szCs w:val="24"/>
        </w:rPr>
        <w:t>dico</w:t>
      </w:r>
      <w:r w:rsidR="0012560D">
        <w:rPr>
          <w:sz w:val="24"/>
          <w:szCs w:val="24"/>
        </w:rPr>
        <w:t>, art. 15 PBCP</w:t>
      </w:r>
      <w:r w:rsidRPr="00276506">
        <w:rPr>
          <w:sz w:val="24"/>
          <w:szCs w:val="24"/>
        </w:rPr>
        <w:t xml:space="preserve">, antecedentes comerciales </w:t>
      </w:r>
      <w:r w:rsidR="00B00D89">
        <w:rPr>
          <w:sz w:val="24"/>
          <w:szCs w:val="24"/>
        </w:rPr>
        <w:t xml:space="preserve">en el área </w:t>
      </w:r>
      <w:r w:rsidR="00767A57" w:rsidRPr="00276506">
        <w:rPr>
          <w:sz w:val="24"/>
          <w:szCs w:val="24"/>
        </w:rPr>
        <w:t>objeto</w:t>
      </w:r>
      <w:r w:rsidRPr="00276506">
        <w:rPr>
          <w:sz w:val="24"/>
          <w:szCs w:val="24"/>
        </w:rPr>
        <w:t xml:space="preserve"> de la presente contratación</w:t>
      </w:r>
      <w:r w:rsidR="0012560D">
        <w:rPr>
          <w:sz w:val="24"/>
          <w:szCs w:val="24"/>
        </w:rPr>
        <w:t xml:space="preserve"> </w:t>
      </w:r>
      <w:r w:rsidR="00B00D89">
        <w:rPr>
          <w:sz w:val="24"/>
          <w:szCs w:val="24"/>
        </w:rPr>
        <w:t xml:space="preserve">conforme </w:t>
      </w:r>
      <w:r w:rsidR="002D033D">
        <w:rPr>
          <w:sz w:val="24"/>
          <w:szCs w:val="24"/>
        </w:rPr>
        <w:t xml:space="preserve">lo establecido en el </w:t>
      </w:r>
      <w:r w:rsidR="0012560D">
        <w:rPr>
          <w:sz w:val="24"/>
          <w:szCs w:val="24"/>
        </w:rPr>
        <w:t>art. 16 PBCP</w:t>
      </w:r>
      <w:r w:rsidRPr="00276506">
        <w:rPr>
          <w:sz w:val="24"/>
          <w:szCs w:val="24"/>
        </w:rPr>
        <w:t xml:space="preserve"> y el certificado fiscal para contratar</w:t>
      </w:r>
      <w:r w:rsidR="0012560D">
        <w:rPr>
          <w:sz w:val="24"/>
          <w:szCs w:val="24"/>
        </w:rPr>
        <w:t>, art. 29 PBCG</w:t>
      </w:r>
      <w:r w:rsidRPr="00276506">
        <w:rPr>
          <w:sz w:val="24"/>
          <w:szCs w:val="24"/>
        </w:rPr>
        <w:t>.</w:t>
      </w:r>
    </w:p>
    <w:p w:rsidR="00AA19B1" w:rsidRDefault="00AA19B1" w:rsidP="00B30967">
      <w:pPr>
        <w:jc w:val="both"/>
        <w:rPr>
          <w:sz w:val="24"/>
          <w:szCs w:val="24"/>
        </w:rPr>
      </w:pPr>
    </w:p>
    <w:p w:rsidR="00AA19B1" w:rsidRDefault="00AA19B1" w:rsidP="00B30967">
      <w:pPr>
        <w:jc w:val="both"/>
        <w:rPr>
          <w:sz w:val="24"/>
          <w:szCs w:val="24"/>
        </w:rPr>
      </w:pPr>
      <w:r>
        <w:rPr>
          <w:sz w:val="24"/>
          <w:szCs w:val="24"/>
        </w:rPr>
        <w:t>A fs. 417/432 acompaña la respuesta a l</w:t>
      </w:r>
      <w:r w:rsidR="0012560D">
        <w:rPr>
          <w:sz w:val="24"/>
          <w:szCs w:val="24"/>
        </w:rPr>
        <w:t>o</w:t>
      </w:r>
      <w:r>
        <w:rPr>
          <w:sz w:val="24"/>
          <w:szCs w:val="24"/>
        </w:rPr>
        <w:t xml:space="preserve"> solicitado, restando acompañar el certificado de deudores morosos.</w:t>
      </w:r>
    </w:p>
    <w:p w:rsidR="00AA19B1" w:rsidRDefault="00AA19B1" w:rsidP="00B30967">
      <w:pPr>
        <w:jc w:val="both"/>
        <w:rPr>
          <w:sz w:val="24"/>
          <w:szCs w:val="24"/>
        </w:rPr>
      </w:pPr>
    </w:p>
    <w:p w:rsidR="00AA19B1" w:rsidRDefault="00AA19B1" w:rsidP="00B309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fs. 437/438, se agrega el informe realizado por el área técnica, en el que manifiesta que de la documentación acompañada no resulta posible acreditar la experiencia </w:t>
      </w:r>
      <w:r w:rsidR="0012560D">
        <w:rPr>
          <w:sz w:val="24"/>
          <w:szCs w:val="24"/>
        </w:rPr>
        <w:t xml:space="preserve">de la empresa en el área de control de ausentismo y exámenes </w:t>
      </w:r>
      <w:proofErr w:type="spellStart"/>
      <w:r w:rsidR="0012560D">
        <w:rPr>
          <w:sz w:val="24"/>
          <w:szCs w:val="24"/>
        </w:rPr>
        <w:t>preocupacionales</w:t>
      </w:r>
      <w:proofErr w:type="spellEnd"/>
      <w:r w:rsidR="0012560D">
        <w:rPr>
          <w:sz w:val="24"/>
          <w:szCs w:val="24"/>
        </w:rPr>
        <w:t xml:space="preserve"> y sobre todo ante la magnitud de las tareas requeridas por este organismo.</w:t>
      </w:r>
    </w:p>
    <w:p w:rsidR="0012560D" w:rsidRDefault="0012560D" w:rsidP="00B30967">
      <w:pPr>
        <w:jc w:val="both"/>
        <w:rPr>
          <w:sz w:val="24"/>
          <w:szCs w:val="24"/>
        </w:rPr>
      </w:pPr>
    </w:p>
    <w:p w:rsidR="0012560D" w:rsidRDefault="0012560D" w:rsidP="00B309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mismo informe expresa la imposibilidad de expedirse con respecto al sistema de gestión integrado requerido en el punto 16.3 del PCBC y la falta de denuncia del Centro de </w:t>
      </w:r>
      <w:r w:rsidR="00C767CE">
        <w:rPr>
          <w:sz w:val="24"/>
          <w:szCs w:val="24"/>
        </w:rPr>
        <w:t>Atención</w:t>
      </w:r>
      <w:r>
        <w:rPr>
          <w:sz w:val="24"/>
          <w:szCs w:val="24"/>
        </w:rPr>
        <w:t xml:space="preserve"> Médica propio, tal como fuera exigido en el art. 11.1.1 del mismo pliego</w:t>
      </w:r>
      <w:r w:rsidR="003E54FA">
        <w:rPr>
          <w:sz w:val="24"/>
          <w:szCs w:val="24"/>
        </w:rPr>
        <w:t xml:space="preserve">. </w:t>
      </w:r>
    </w:p>
    <w:p w:rsidR="003E54FA" w:rsidRDefault="003E54FA" w:rsidP="00B30967">
      <w:pPr>
        <w:jc w:val="both"/>
        <w:rPr>
          <w:sz w:val="24"/>
          <w:szCs w:val="24"/>
        </w:rPr>
      </w:pPr>
    </w:p>
    <w:p w:rsidR="003E54FA" w:rsidRPr="00276506" w:rsidRDefault="003E54FA" w:rsidP="00B309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presente informe el área </w:t>
      </w:r>
      <w:r w:rsidR="00C767CE">
        <w:rPr>
          <w:sz w:val="24"/>
          <w:szCs w:val="24"/>
        </w:rPr>
        <w:t>técnica</w:t>
      </w:r>
      <w:r>
        <w:rPr>
          <w:sz w:val="24"/>
          <w:szCs w:val="24"/>
        </w:rPr>
        <w:t xml:space="preserve"> emite opinión sosteniendo que a su consideración y con las constancias </w:t>
      </w:r>
      <w:r w:rsidR="00C767CE">
        <w:rPr>
          <w:sz w:val="24"/>
          <w:szCs w:val="24"/>
        </w:rPr>
        <w:t>presentadas</w:t>
      </w:r>
      <w:r>
        <w:rPr>
          <w:sz w:val="24"/>
          <w:szCs w:val="24"/>
        </w:rPr>
        <w:t xml:space="preserve"> hasta la emisión del mismo,</w:t>
      </w:r>
      <w:r w:rsidR="00C767CE">
        <w:rPr>
          <w:sz w:val="24"/>
          <w:szCs w:val="24"/>
        </w:rPr>
        <w:t xml:space="preserve"> la oferta presentada por </w:t>
      </w:r>
      <w:proofErr w:type="spellStart"/>
      <w:r w:rsidR="00C767CE">
        <w:rPr>
          <w:sz w:val="24"/>
          <w:szCs w:val="24"/>
        </w:rPr>
        <w:t>Alfamé</w:t>
      </w:r>
      <w:r>
        <w:rPr>
          <w:sz w:val="24"/>
          <w:szCs w:val="24"/>
        </w:rPr>
        <w:t>dica</w:t>
      </w:r>
      <w:proofErr w:type="spellEnd"/>
      <w:r>
        <w:rPr>
          <w:sz w:val="24"/>
          <w:szCs w:val="24"/>
        </w:rPr>
        <w:t xml:space="preserve"> Medicina Integral S.R.L., resulta más apta para la prestación </w:t>
      </w:r>
      <w:r w:rsidR="00C767CE">
        <w:rPr>
          <w:sz w:val="24"/>
          <w:szCs w:val="24"/>
        </w:rPr>
        <w:t xml:space="preserve">del </w:t>
      </w:r>
      <w:r>
        <w:rPr>
          <w:sz w:val="24"/>
          <w:szCs w:val="24"/>
        </w:rPr>
        <w:t>servicio, sin perjuicio de lo cual aconseja la realización de una visita a la planta de ambas empresas.</w:t>
      </w:r>
    </w:p>
    <w:p w:rsidR="00B30967" w:rsidRPr="00B33B1A" w:rsidRDefault="00B30967" w:rsidP="00B30967">
      <w:pPr>
        <w:pStyle w:val="Textoindependiente"/>
        <w:rPr>
          <w:b/>
          <w:bCs/>
          <w:szCs w:val="24"/>
        </w:rPr>
      </w:pPr>
    </w:p>
    <w:p w:rsidR="00C767CE" w:rsidRDefault="0067127E" w:rsidP="00B30967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A fs. 441/442 se agrega una nueva nota dirigida a International </w:t>
      </w:r>
      <w:proofErr w:type="spellStart"/>
      <w:r>
        <w:rPr>
          <w:bCs/>
          <w:szCs w:val="24"/>
        </w:rPr>
        <w:t>Health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Services</w:t>
      </w:r>
      <w:proofErr w:type="spellEnd"/>
      <w:r>
        <w:rPr>
          <w:bCs/>
          <w:szCs w:val="24"/>
        </w:rPr>
        <w:t xml:space="preserve"> Argentina S.A. y la constancia de </w:t>
      </w:r>
      <w:r w:rsidR="000C7737">
        <w:rPr>
          <w:bCs/>
          <w:szCs w:val="24"/>
        </w:rPr>
        <w:t>envío</w:t>
      </w:r>
      <w:r>
        <w:rPr>
          <w:bCs/>
          <w:szCs w:val="24"/>
        </w:rPr>
        <w:t>, solicitando qu</w:t>
      </w:r>
      <w:r w:rsidR="000C7737">
        <w:rPr>
          <w:bCs/>
          <w:szCs w:val="24"/>
        </w:rPr>
        <w:t>e denuncie si cuenta con centro mé</w:t>
      </w:r>
      <w:r>
        <w:rPr>
          <w:bCs/>
          <w:szCs w:val="24"/>
        </w:rPr>
        <w:t xml:space="preserve">dico propio (art. 11.1 PBCP), que aclare dudas vinculadas a las consultas </w:t>
      </w:r>
      <w:proofErr w:type="spellStart"/>
      <w:r>
        <w:rPr>
          <w:bCs/>
          <w:szCs w:val="24"/>
        </w:rPr>
        <w:t>on</w:t>
      </w:r>
      <w:proofErr w:type="spellEnd"/>
      <w:r>
        <w:rPr>
          <w:bCs/>
          <w:szCs w:val="24"/>
        </w:rPr>
        <w:t xml:space="preserve"> line y el sistema de gestión integrado (art. 11.8 y 16.3 del PBCP)</w:t>
      </w:r>
      <w:r w:rsidR="000C7737">
        <w:rPr>
          <w:bCs/>
          <w:szCs w:val="24"/>
        </w:rPr>
        <w:t xml:space="preserve"> y que complete la información referida a la experiencia en la materia de la presente contratación.</w:t>
      </w:r>
    </w:p>
    <w:p w:rsidR="000C7737" w:rsidRDefault="000C7737" w:rsidP="00B30967">
      <w:pPr>
        <w:pStyle w:val="Textoindependiente"/>
        <w:rPr>
          <w:bCs/>
          <w:szCs w:val="24"/>
        </w:rPr>
      </w:pPr>
    </w:p>
    <w:p w:rsidR="000C7737" w:rsidRDefault="000C7737" w:rsidP="00B30967">
      <w:pPr>
        <w:pStyle w:val="Textoindependiente"/>
        <w:rPr>
          <w:bCs/>
          <w:szCs w:val="24"/>
        </w:rPr>
      </w:pPr>
      <w:r>
        <w:rPr>
          <w:bCs/>
          <w:szCs w:val="24"/>
        </w:rPr>
        <w:t>A fs. 443/447 la empresa acompaña el certificado de deudores morosos que adeudaba.</w:t>
      </w:r>
    </w:p>
    <w:p w:rsidR="000C7737" w:rsidRDefault="000C7737" w:rsidP="00B30967">
      <w:pPr>
        <w:pStyle w:val="Textoindependiente"/>
        <w:rPr>
          <w:bCs/>
          <w:szCs w:val="24"/>
        </w:rPr>
      </w:pPr>
    </w:p>
    <w:p w:rsidR="00F4135F" w:rsidRDefault="00CD2125" w:rsidP="00B30967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A fs. </w:t>
      </w:r>
      <w:r w:rsidR="000C7737">
        <w:rPr>
          <w:bCs/>
          <w:szCs w:val="24"/>
        </w:rPr>
        <w:t>461/464 se agrega la respuesta a la solicitud de fs. 4</w:t>
      </w:r>
      <w:r w:rsidR="00F4135F">
        <w:rPr>
          <w:bCs/>
          <w:szCs w:val="24"/>
        </w:rPr>
        <w:t>41/441, denunciando un centro mé</w:t>
      </w:r>
      <w:r w:rsidR="000C7737">
        <w:rPr>
          <w:bCs/>
          <w:szCs w:val="24"/>
        </w:rPr>
        <w:t xml:space="preserve">dico en la calle Uruguay 266, </w:t>
      </w:r>
      <w:r w:rsidR="00C4669B">
        <w:rPr>
          <w:bCs/>
          <w:szCs w:val="24"/>
        </w:rPr>
        <w:t xml:space="preserve">CABA </w:t>
      </w:r>
      <w:r w:rsidR="006E175C">
        <w:rPr>
          <w:bCs/>
          <w:szCs w:val="24"/>
        </w:rPr>
        <w:t xml:space="preserve">y </w:t>
      </w:r>
      <w:r w:rsidR="006E175C">
        <w:rPr>
          <w:bCs/>
          <w:szCs w:val="24"/>
        </w:rPr>
        <w:lastRenderedPageBreak/>
        <w:t>respondiendo a las pre</w:t>
      </w:r>
      <w:r w:rsidR="00F4135F">
        <w:rPr>
          <w:bCs/>
          <w:szCs w:val="24"/>
        </w:rPr>
        <w:t>guntas realizadas sin a</w:t>
      </w:r>
      <w:r w:rsidR="006E175C">
        <w:rPr>
          <w:bCs/>
          <w:szCs w:val="24"/>
        </w:rPr>
        <w:t xml:space="preserve">djuntar documentación </w:t>
      </w:r>
      <w:proofErr w:type="spellStart"/>
      <w:r w:rsidR="006E175C">
        <w:rPr>
          <w:bCs/>
          <w:szCs w:val="24"/>
        </w:rPr>
        <w:t>respaldatoria</w:t>
      </w:r>
      <w:proofErr w:type="spellEnd"/>
      <w:r w:rsidR="006E175C">
        <w:rPr>
          <w:bCs/>
          <w:szCs w:val="24"/>
        </w:rPr>
        <w:t>.</w:t>
      </w:r>
      <w:r w:rsidR="00F4135F">
        <w:rPr>
          <w:bCs/>
          <w:szCs w:val="24"/>
        </w:rPr>
        <w:t xml:space="preserve"> </w:t>
      </w:r>
    </w:p>
    <w:p w:rsidR="00F4135F" w:rsidRDefault="00F4135F" w:rsidP="00B30967">
      <w:pPr>
        <w:pStyle w:val="Textoindependiente"/>
        <w:rPr>
          <w:bCs/>
          <w:szCs w:val="24"/>
        </w:rPr>
      </w:pPr>
    </w:p>
    <w:p w:rsidR="00F4135F" w:rsidRPr="0067127E" w:rsidRDefault="00F4135F" w:rsidP="00F4135F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A fs. 465, se agrega correo electrónico </w:t>
      </w:r>
      <w:r w:rsidR="00147EAB">
        <w:rPr>
          <w:bCs/>
          <w:szCs w:val="24"/>
        </w:rPr>
        <w:t>dirigido</w:t>
      </w:r>
      <w:r>
        <w:rPr>
          <w:bCs/>
          <w:szCs w:val="24"/>
        </w:rPr>
        <w:t xml:space="preserve"> a las empresas oferentes para convenir una visita a sus centros médicos.</w:t>
      </w:r>
    </w:p>
    <w:p w:rsidR="00F4135F" w:rsidRDefault="00F4135F" w:rsidP="00B30967">
      <w:pPr>
        <w:pStyle w:val="Textoindependiente"/>
        <w:rPr>
          <w:bCs/>
          <w:szCs w:val="24"/>
        </w:rPr>
      </w:pPr>
    </w:p>
    <w:p w:rsidR="000C7737" w:rsidRDefault="00206DAA" w:rsidP="00B30967">
      <w:pPr>
        <w:pStyle w:val="Textoindependiente"/>
        <w:rPr>
          <w:bCs/>
          <w:szCs w:val="24"/>
        </w:rPr>
      </w:pPr>
      <w:r>
        <w:rPr>
          <w:bCs/>
          <w:szCs w:val="24"/>
        </w:rPr>
        <w:t>A fs. 469/475 amplí</w:t>
      </w:r>
      <w:r w:rsidR="00F4135F">
        <w:rPr>
          <w:bCs/>
          <w:szCs w:val="24"/>
        </w:rPr>
        <w:t xml:space="preserve">a su presentación agregando datos vinculados a sus antecedentes y constancia de habilitación </w:t>
      </w:r>
      <w:r>
        <w:rPr>
          <w:bCs/>
          <w:szCs w:val="24"/>
        </w:rPr>
        <w:t xml:space="preserve">emitido </w:t>
      </w:r>
      <w:r w:rsidR="00F4135F">
        <w:rPr>
          <w:bCs/>
          <w:szCs w:val="24"/>
        </w:rPr>
        <w:t xml:space="preserve">por el Ministerio de Salud y Ambiente de la </w:t>
      </w:r>
      <w:r w:rsidR="00C4669B">
        <w:rPr>
          <w:bCs/>
          <w:szCs w:val="24"/>
        </w:rPr>
        <w:t>Nación</w:t>
      </w:r>
      <w:r w:rsidR="00F4135F">
        <w:rPr>
          <w:bCs/>
          <w:szCs w:val="24"/>
        </w:rPr>
        <w:t xml:space="preserve"> del centro m</w:t>
      </w:r>
      <w:r>
        <w:rPr>
          <w:bCs/>
          <w:szCs w:val="24"/>
        </w:rPr>
        <w:t>édico denunciado a favor de la empresa</w:t>
      </w:r>
      <w:r w:rsidR="00F4135F">
        <w:rPr>
          <w:bCs/>
          <w:szCs w:val="24"/>
        </w:rPr>
        <w:t xml:space="preserve"> RP</w:t>
      </w:r>
      <w:proofErr w:type="gramStart"/>
      <w:r w:rsidR="00F4135F">
        <w:rPr>
          <w:bCs/>
          <w:szCs w:val="24"/>
        </w:rPr>
        <w:t>./</w:t>
      </w:r>
      <w:proofErr w:type="gramEnd"/>
      <w:r w:rsidR="00F4135F">
        <w:rPr>
          <w:bCs/>
          <w:szCs w:val="24"/>
        </w:rPr>
        <w:t>SALUD S.A.</w:t>
      </w:r>
      <w:r>
        <w:rPr>
          <w:bCs/>
          <w:szCs w:val="24"/>
        </w:rPr>
        <w:t xml:space="preserve"> y</w:t>
      </w:r>
      <w:r w:rsidR="00F4135F">
        <w:rPr>
          <w:bCs/>
          <w:szCs w:val="24"/>
        </w:rPr>
        <w:t xml:space="preserve"> Certificado de Aptitud Ambiental a nombre de Medicina Laboral R</w:t>
      </w:r>
      <w:r w:rsidR="00CD2125">
        <w:rPr>
          <w:bCs/>
          <w:szCs w:val="24"/>
        </w:rPr>
        <w:t>P</w:t>
      </w:r>
      <w:r w:rsidR="00F4135F">
        <w:rPr>
          <w:bCs/>
          <w:szCs w:val="24"/>
        </w:rPr>
        <w:t>./Salud S.A.</w:t>
      </w:r>
    </w:p>
    <w:p w:rsidR="0067127E" w:rsidRDefault="0067127E" w:rsidP="00B30967">
      <w:pPr>
        <w:pStyle w:val="Textoindependiente"/>
        <w:rPr>
          <w:b/>
          <w:bCs/>
          <w:szCs w:val="24"/>
        </w:rPr>
      </w:pPr>
    </w:p>
    <w:p w:rsidR="00B30967" w:rsidRDefault="00206DAA" w:rsidP="00B30967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A fs. 476 </w:t>
      </w:r>
      <w:proofErr w:type="gramStart"/>
      <w:r>
        <w:rPr>
          <w:bCs/>
          <w:szCs w:val="24"/>
        </w:rPr>
        <w:t>se</w:t>
      </w:r>
      <w:proofErr w:type="gramEnd"/>
      <w:r>
        <w:rPr>
          <w:bCs/>
          <w:szCs w:val="24"/>
        </w:rPr>
        <w:t xml:space="preserve"> agrega el Acta de visita realizada por el responsable del área </w:t>
      </w:r>
      <w:r w:rsidR="00F91671">
        <w:rPr>
          <w:bCs/>
          <w:szCs w:val="24"/>
        </w:rPr>
        <w:t>técnica</w:t>
      </w:r>
      <w:r>
        <w:rPr>
          <w:bCs/>
          <w:szCs w:val="24"/>
        </w:rPr>
        <w:t xml:space="preserve"> y el Jefe de Departamento de </w:t>
      </w:r>
      <w:proofErr w:type="spellStart"/>
      <w:r>
        <w:rPr>
          <w:bCs/>
          <w:szCs w:val="24"/>
        </w:rPr>
        <w:t>Preadjudicaciones</w:t>
      </w:r>
      <w:proofErr w:type="spellEnd"/>
      <w:r>
        <w:rPr>
          <w:bCs/>
          <w:szCs w:val="24"/>
        </w:rPr>
        <w:t xml:space="preserve">, el </w:t>
      </w:r>
      <w:r w:rsidR="00F91671" w:rsidRPr="00147EAB">
        <w:rPr>
          <w:bCs/>
          <w:szCs w:val="24"/>
        </w:rPr>
        <w:t>día</w:t>
      </w:r>
      <w:r w:rsidRPr="00147EAB">
        <w:rPr>
          <w:bCs/>
          <w:szCs w:val="24"/>
        </w:rPr>
        <w:t xml:space="preserve"> </w:t>
      </w:r>
      <w:r w:rsidR="00147EAB" w:rsidRPr="00147EAB">
        <w:rPr>
          <w:bCs/>
          <w:szCs w:val="24"/>
        </w:rPr>
        <w:t xml:space="preserve">10 </w:t>
      </w:r>
      <w:r w:rsidRPr="00147EAB">
        <w:rPr>
          <w:bCs/>
          <w:szCs w:val="24"/>
        </w:rPr>
        <w:t>de Julio</w:t>
      </w:r>
      <w:r>
        <w:rPr>
          <w:bCs/>
          <w:szCs w:val="24"/>
        </w:rPr>
        <w:t xml:space="preserve"> de la que surge que el centro médico denunciado resulta apto para la prestación del servicio objeto de la presente licitación y que ante el requerimiento de la documentación que acredite la habilitación a nombre de la empresa oferente, la empresa se </w:t>
      </w:r>
      <w:r w:rsidR="00C4669B">
        <w:rPr>
          <w:bCs/>
          <w:szCs w:val="24"/>
        </w:rPr>
        <w:t>comprometió</w:t>
      </w:r>
      <w:r>
        <w:rPr>
          <w:bCs/>
          <w:szCs w:val="24"/>
        </w:rPr>
        <w:t xml:space="preserve"> a presentarlo en el expediente.</w:t>
      </w:r>
    </w:p>
    <w:p w:rsidR="00206DAA" w:rsidRDefault="00206DAA" w:rsidP="00B30967">
      <w:pPr>
        <w:pStyle w:val="Textoindependiente"/>
        <w:rPr>
          <w:bCs/>
          <w:szCs w:val="24"/>
        </w:rPr>
      </w:pPr>
    </w:p>
    <w:p w:rsidR="00206DAA" w:rsidRDefault="00C4669B" w:rsidP="00B30967">
      <w:pPr>
        <w:pStyle w:val="Textoindependiente"/>
        <w:rPr>
          <w:bCs/>
          <w:szCs w:val="24"/>
        </w:rPr>
      </w:pPr>
      <w:r>
        <w:rPr>
          <w:bCs/>
          <w:szCs w:val="24"/>
        </w:rPr>
        <w:t>A fs. 477, se solicitó</w:t>
      </w:r>
      <w:r w:rsidR="00206DAA">
        <w:rPr>
          <w:bCs/>
          <w:szCs w:val="24"/>
        </w:rPr>
        <w:t xml:space="preserve"> un nuevo informe técnico el que es agregado a fs. 501/502.</w:t>
      </w:r>
    </w:p>
    <w:p w:rsidR="00206DAA" w:rsidRDefault="00206DAA" w:rsidP="00B30967">
      <w:pPr>
        <w:pStyle w:val="Textoindependiente"/>
        <w:rPr>
          <w:bCs/>
          <w:szCs w:val="24"/>
        </w:rPr>
      </w:pPr>
    </w:p>
    <w:p w:rsidR="00206DAA" w:rsidRDefault="00206DAA" w:rsidP="00B30967">
      <w:pPr>
        <w:pStyle w:val="Textoindependiente"/>
        <w:rPr>
          <w:bCs/>
          <w:szCs w:val="24"/>
        </w:rPr>
      </w:pPr>
      <w:r>
        <w:rPr>
          <w:bCs/>
          <w:szCs w:val="24"/>
        </w:rPr>
        <w:t>A fs. 47</w:t>
      </w:r>
      <w:r w:rsidR="00147EAB">
        <w:rPr>
          <w:bCs/>
          <w:szCs w:val="24"/>
        </w:rPr>
        <w:t>9</w:t>
      </w:r>
      <w:r>
        <w:rPr>
          <w:bCs/>
          <w:szCs w:val="24"/>
        </w:rPr>
        <w:t>/499 se agrega la respuesta del área de habilitacion</w:t>
      </w:r>
      <w:r w:rsidR="00F53B37">
        <w:rPr>
          <w:bCs/>
          <w:szCs w:val="24"/>
        </w:rPr>
        <w:t>e</w:t>
      </w:r>
      <w:r>
        <w:rPr>
          <w:bCs/>
          <w:szCs w:val="24"/>
        </w:rPr>
        <w:t>s de GCBA</w:t>
      </w:r>
      <w:r w:rsidR="00F53B37">
        <w:rPr>
          <w:bCs/>
          <w:szCs w:val="24"/>
        </w:rPr>
        <w:t xml:space="preserve">, de donde se desprende que en el domicilio declarado de Uruguay 266, obran habilitaciones para el ejercicio de los rubros Laboratorio de Análisis Clínicos, Consultorios Profesionales, Oficinas Comerciales, Centro Médico </w:t>
      </w:r>
      <w:r w:rsidR="00F91671">
        <w:rPr>
          <w:bCs/>
          <w:szCs w:val="24"/>
        </w:rPr>
        <w:t>Odontológico</w:t>
      </w:r>
      <w:r w:rsidR="00F53B37">
        <w:rPr>
          <w:bCs/>
          <w:szCs w:val="24"/>
        </w:rPr>
        <w:t>, de varias empresas de salud, pero de ninguna de ellas surge que la empresa oferente cuente con habilitación alguna en el referido domicilio.</w:t>
      </w:r>
    </w:p>
    <w:p w:rsidR="00F91671" w:rsidRDefault="00F91671" w:rsidP="00B30967">
      <w:pPr>
        <w:pStyle w:val="Textoindependiente"/>
        <w:rPr>
          <w:bCs/>
          <w:szCs w:val="24"/>
        </w:rPr>
      </w:pPr>
    </w:p>
    <w:p w:rsidR="00F91671" w:rsidRDefault="00F91671" w:rsidP="00B30967">
      <w:pPr>
        <w:pStyle w:val="Textoindependiente"/>
        <w:rPr>
          <w:bCs/>
          <w:szCs w:val="24"/>
        </w:rPr>
      </w:pPr>
      <w:r>
        <w:rPr>
          <w:bCs/>
          <w:szCs w:val="24"/>
        </w:rPr>
        <w:t>En el informe de fs. 501/</w:t>
      </w:r>
      <w:r w:rsidR="002C3CC4">
        <w:rPr>
          <w:bCs/>
          <w:szCs w:val="24"/>
        </w:rPr>
        <w:t xml:space="preserve">502 el área técnica concluye que la empresa International </w:t>
      </w:r>
      <w:proofErr w:type="spellStart"/>
      <w:r w:rsidR="002C3CC4">
        <w:rPr>
          <w:bCs/>
          <w:szCs w:val="24"/>
        </w:rPr>
        <w:t>Health</w:t>
      </w:r>
      <w:proofErr w:type="spellEnd"/>
      <w:r w:rsidR="002C3CC4">
        <w:rPr>
          <w:bCs/>
          <w:szCs w:val="24"/>
        </w:rPr>
        <w:t xml:space="preserve"> </w:t>
      </w:r>
      <w:proofErr w:type="spellStart"/>
      <w:r w:rsidR="002C3CC4">
        <w:rPr>
          <w:bCs/>
          <w:szCs w:val="24"/>
        </w:rPr>
        <w:t>Services</w:t>
      </w:r>
      <w:proofErr w:type="spellEnd"/>
      <w:r w:rsidR="002C3CC4">
        <w:rPr>
          <w:bCs/>
          <w:szCs w:val="24"/>
        </w:rPr>
        <w:t xml:space="preserve"> Argentina </w:t>
      </w:r>
      <w:r w:rsidR="00D9223E">
        <w:rPr>
          <w:bCs/>
          <w:szCs w:val="24"/>
        </w:rPr>
        <w:t xml:space="preserve">S.A., </w:t>
      </w:r>
      <w:r w:rsidR="002C3CC4">
        <w:rPr>
          <w:bCs/>
          <w:szCs w:val="24"/>
        </w:rPr>
        <w:t>no acredita habilitación de un Centro Médico a su nombre, motivo por el cual no cumple con lo establecido en el punto 11.1.1 del PBCP.</w:t>
      </w:r>
    </w:p>
    <w:p w:rsidR="002C3CC4" w:rsidRDefault="002C3CC4" w:rsidP="00B30967">
      <w:pPr>
        <w:pStyle w:val="Textoindependiente"/>
        <w:rPr>
          <w:bCs/>
          <w:szCs w:val="24"/>
        </w:rPr>
      </w:pPr>
    </w:p>
    <w:p w:rsidR="002C3CC4" w:rsidRDefault="002C3CC4" w:rsidP="00B30967">
      <w:pPr>
        <w:pStyle w:val="Textoindependiente"/>
        <w:rPr>
          <w:b/>
          <w:bCs/>
          <w:szCs w:val="24"/>
        </w:rPr>
      </w:pPr>
      <w:r>
        <w:rPr>
          <w:b/>
          <w:bCs/>
          <w:szCs w:val="24"/>
        </w:rPr>
        <w:t>Del análisis practicado sobre la documentación acompañada por la empresa</w:t>
      </w:r>
      <w:r w:rsidR="00D9223E">
        <w:rPr>
          <w:b/>
          <w:bCs/>
          <w:szCs w:val="24"/>
        </w:rPr>
        <w:t xml:space="preserve"> y la gestionada por esta </w:t>
      </w:r>
      <w:r w:rsidR="005A5EA1">
        <w:rPr>
          <w:b/>
          <w:bCs/>
          <w:szCs w:val="24"/>
        </w:rPr>
        <w:t>Comisión</w:t>
      </w:r>
      <w:r w:rsidR="00D9223E">
        <w:rPr>
          <w:b/>
          <w:bCs/>
          <w:szCs w:val="24"/>
        </w:rPr>
        <w:t xml:space="preserve"> se desprende que la empresa </w:t>
      </w:r>
      <w:r w:rsidR="00D9223E" w:rsidRPr="00D9223E">
        <w:rPr>
          <w:b/>
          <w:bCs/>
          <w:szCs w:val="24"/>
        </w:rPr>
        <w:t xml:space="preserve">International </w:t>
      </w:r>
      <w:proofErr w:type="spellStart"/>
      <w:r w:rsidR="00D9223E" w:rsidRPr="00D9223E">
        <w:rPr>
          <w:b/>
          <w:bCs/>
          <w:szCs w:val="24"/>
        </w:rPr>
        <w:t>Health</w:t>
      </w:r>
      <w:proofErr w:type="spellEnd"/>
      <w:r w:rsidR="00D9223E" w:rsidRPr="00D9223E">
        <w:rPr>
          <w:b/>
          <w:bCs/>
          <w:szCs w:val="24"/>
        </w:rPr>
        <w:t xml:space="preserve"> </w:t>
      </w:r>
      <w:proofErr w:type="spellStart"/>
      <w:r w:rsidR="00D9223E" w:rsidRPr="00D9223E">
        <w:rPr>
          <w:b/>
          <w:bCs/>
          <w:szCs w:val="24"/>
        </w:rPr>
        <w:t>Services</w:t>
      </w:r>
      <w:proofErr w:type="spellEnd"/>
      <w:r w:rsidR="00D9223E" w:rsidRPr="00D9223E">
        <w:rPr>
          <w:b/>
          <w:bCs/>
          <w:szCs w:val="24"/>
        </w:rPr>
        <w:t xml:space="preserve"> Argentina S.A</w:t>
      </w:r>
      <w:r w:rsidR="00D9223E">
        <w:rPr>
          <w:b/>
          <w:bCs/>
          <w:szCs w:val="24"/>
        </w:rPr>
        <w:t xml:space="preserve">., no cumple con los requisitos establecidos en los pliegos correspondientes, resultando su oferta </w:t>
      </w:r>
      <w:r w:rsidR="00D9223E" w:rsidRPr="00E1382D">
        <w:rPr>
          <w:b/>
          <w:bCs/>
          <w:szCs w:val="24"/>
          <w:u w:val="single"/>
        </w:rPr>
        <w:t>no admisible</w:t>
      </w:r>
    </w:p>
    <w:p w:rsidR="00C87717" w:rsidRPr="00C87717" w:rsidRDefault="00C87717" w:rsidP="00B30967">
      <w:pPr>
        <w:pStyle w:val="Textoindependiente"/>
        <w:rPr>
          <w:b/>
          <w:bCs/>
          <w:szCs w:val="24"/>
        </w:rPr>
      </w:pPr>
    </w:p>
    <w:p w:rsidR="00147EAB" w:rsidRDefault="00147EAB" w:rsidP="00B30967">
      <w:pPr>
        <w:pStyle w:val="Textoindependiente"/>
        <w:rPr>
          <w:bCs/>
          <w:szCs w:val="24"/>
        </w:rPr>
      </w:pPr>
    </w:p>
    <w:p w:rsidR="00E1382D" w:rsidRDefault="00E1382D" w:rsidP="00E1382D">
      <w:pPr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lastRenderedPageBreak/>
        <w:t>ALFAMEDICA MEDICINA INTEGRAL S.R.L.</w:t>
      </w:r>
    </w:p>
    <w:p w:rsidR="00E1382D" w:rsidRPr="009B7FDE" w:rsidRDefault="00E1382D" w:rsidP="00E1382D">
      <w:pPr>
        <w:jc w:val="both"/>
        <w:rPr>
          <w:b/>
          <w:bCs/>
          <w:sz w:val="24"/>
          <w:szCs w:val="24"/>
          <w:u w:val="single"/>
          <w:lang w:val="es-ES_tradnl"/>
        </w:rPr>
      </w:pPr>
      <w:r w:rsidRPr="009B7FDE">
        <w:rPr>
          <w:b/>
          <w:bCs/>
          <w:sz w:val="24"/>
          <w:szCs w:val="24"/>
          <w:u w:val="single"/>
          <w:lang w:val="es-ES_tradnl"/>
        </w:rPr>
        <w:t xml:space="preserve"> </w:t>
      </w:r>
    </w:p>
    <w:p w:rsidR="00E1382D" w:rsidRPr="009B7FDE" w:rsidRDefault="00E1382D" w:rsidP="00E1382D">
      <w:pPr>
        <w:jc w:val="both"/>
        <w:rPr>
          <w:sz w:val="24"/>
          <w:szCs w:val="24"/>
        </w:rPr>
      </w:pPr>
      <w:r>
        <w:rPr>
          <w:sz w:val="24"/>
          <w:szCs w:val="24"/>
        </w:rPr>
        <w:t>Número de CUIT: 30-</w:t>
      </w:r>
      <w:r w:rsidR="004D684C">
        <w:rPr>
          <w:sz w:val="24"/>
          <w:szCs w:val="24"/>
        </w:rPr>
        <w:t>57099998</w:t>
      </w:r>
      <w:r>
        <w:rPr>
          <w:sz w:val="24"/>
          <w:szCs w:val="24"/>
        </w:rPr>
        <w:t>-</w:t>
      </w:r>
      <w:r w:rsidR="004D684C">
        <w:rPr>
          <w:sz w:val="24"/>
          <w:szCs w:val="24"/>
        </w:rPr>
        <w:t>9</w:t>
      </w:r>
    </w:p>
    <w:p w:rsidR="00E1382D" w:rsidRDefault="00E1382D" w:rsidP="00E1382D">
      <w:pPr>
        <w:jc w:val="both"/>
        <w:rPr>
          <w:sz w:val="24"/>
          <w:szCs w:val="24"/>
        </w:rPr>
      </w:pPr>
      <w:r w:rsidRPr="009B7FDE">
        <w:rPr>
          <w:sz w:val="24"/>
          <w:szCs w:val="24"/>
        </w:rPr>
        <w:t>Domicilio</w:t>
      </w:r>
      <w:r w:rsidR="001F2273">
        <w:rPr>
          <w:sz w:val="24"/>
          <w:szCs w:val="24"/>
        </w:rPr>
        <w:t>: Rodríguez Peña 237, CABA</w:t>
      </w:r>
    </w:p>
    <w:p w:rsidR="00E1382D" w:rsidRDefault="00E1382D" w:rsidP="00E1382D">
      <w:pPr>
        <w:jc w:val="both"/>
      </w:pPr>
      <w:r>
        <w:rPr>
          <w:sz w:val="24"/>
          <w:szCs w:val="24"/>
        </w:rPr>
        <w:t xml:space="preserve">Correo electrónico: </w:t>
      </w:r>
      <w:r w:rsidR="005A5EA1">
        <w:rPr>
          <w:sz w:val="24"/>
          <w:szCs w:val="24"/>
        </w:rPr>
        <w:t>alfamedica@alfamedicasrl.com.ar</w:t>
      </w:r>
    </w:p>
    <w:p w:rsidR="00E1382D" w:rsidRPr="00BF3C2C" w:rsidRDefault="00E1382D" w:rsidP="00E1382D">
      <w:pPr>
        <w:jc w:val="both"/>
        <w:rPr>
          <w:sz w:val="24"/>
          <w:szCs w:val="24"/>
          <w:highlight w:val="green"/>
        </w:rPr>
      </w:pPr>
      <w:r w:rsidRPr="00BF3C2C">
        <w:rPr>
          <w:sz w:val="24"/>
          <w:szCs w:val="24"/>
          <w:highlight w:val="green"/>
        </w:rPr>
        <w:t xml:space="preserve"> </w:t>
      </w:r>
    </w:p>
    <w:p w:rsidR="00E1382D" w:rsidRPr="004D684C" w:rsidRDefault="00E1382D" w:rsidP="00E1382D">
      <w:pPr>
        <w:pStyle w:val="Textoindependiente3"/>
        <w:rPr>
          <w:b w:val="0"/>
          <w:bCs/>
          <w:szCs w:val="24"/>
        </w:rPr>
      </w:pPr>
      <w:r w:rsidRPr="004D684C">
        <w:rPr>
          <w:b w:val="0"/>
          <w:bCs/>
          <w:szCs w:val="24"/>
        </w:rPr>
        <w:t xml:space="preserve">A fs. </w:t>
      </w:r>
      <w:r w:rsidR="004D684C" w:rsidRPr="004D684C">
        <w:rPr>
          <w:b w:val="0"/>
          <w:bCs/>
          <w:szCs w:val="24"/>
        </w:rPr>
        <w:t>3</w:t>
      </w:r>
      <w:r w:rsidRPr="004D684C">
        <w:rPr>
          <w:b w:val="0"/>
          <w:bCs/>
          <w:szCs w:val="24"/>
        </w:rPr>
        <w:t xml:space="preserve">27 presenta la propuesta económica que asciende a la suma de pesos </w:t>
      </w:r>
      <w:r w:rsidR="004D684C" w:rsidRPr="004D684C">
        <w:rPr>
          <w:b w:val="0"/>
          <w:bCs/>
          <w:szCs w:val="24"/>
        </w:rPr>
        <w:t xml:space="preserve">siete millones trescientos noventa y tres </w:t>
      </w:r>
      <w:r w:rsidR="005A5EA1">
        <w:rPr>
          <w:b w:val="0"/>
          <w:bCs/>
          <w:szCs w:val="24"/>
        </w:rPr>
        <w:t>mil setecientos sesenta y cinco</w:t>
      </w:r>
      <w:r w:rsidR="004D684C" w:rsidRPr="004D684C">
        <w:rPr>
          <w:b w:val="0"/>
          <w:bCs/>
          <w:szCs w:val="24"/>
        </w:rPr>
        <w:t xml:space="preserve"> ($7.393.765.-)</w:t>
      </w:r>
      <w:r w:rsidR="005A5EA1">
        <w:rPr>
          <w:b w:val="0"/>
          <w:bCs/>
          <w:szCs w:val="24"/>
        </w:rPr>
        <w:t>, encontrándose un 13% por encima del presupuesto oficial, dentro de los parámetros de adjudicación de</w:t>
      </w:r>
      <w:r w:rsidR="00664D61">
        <w:rPr>
          <w:b w:val="0"/>
          <w:bCs/>
          <w:szCs w:val="24"/>
        </w:rPr>
        <w:t>l presente organismo.</w:t>
      </w:r>
    </w:p>
    <w:p w:rsidR="00E1382D" w:rsidRPr="00A074BC" w:rsidRDefault="00E1382D" w:rsidP="00E1382D">
      <w:pPr>
        <w:jc w:val="both"/>
        <w:rPr>
          <w:bCs/>
          <w:iCs/>
          <w:sz w:val="24"/>
          <w:szCs w:val="24"/>
          <w:highlight w:val="green"/>
        </w:rPr>
      </w:pPr>
    </w:p>
    <w:p w:rsidR="00CD2125" w:rsidRDefault="00CD2125" w:rsidP="00CD2125">
      <w:pPr>
        <w:jc w:val="both"/>
        <w:rPr>
          <w:sz w:val="24"/>
          <w:szCs w:val="24"/>
        </w:rPr>
      </w:pPr>
      <w:r>
        <w:rPr>
          <w:sz w:val="24"/>
          <w:szCs w:val="24"/>
        </w:rPr>
        <w:t>A fs. 328/331 declara el Centro Médico propio que se ubica en la calle Rodríguez Peña 237, de esta ciudad, y acompaña documentación vinculada a la antigüedad y antecedentes, equipos, listado de profesionales y clientes.</w:t>
      </w:r>
    </w:p>
    <w:p w:rsidR="00CD2125" w:rsidRDefault="00CD2125" w:rsidP="00E1382D">
      <w:pPr>
        <w:jc w:val="both"/>
        <w:rPr>
          <w:sz w:val="24"/>
          <w:szCs w:val="24"/>
          <w:lang w:val="es-AR"/>
        </w:rPr>
      </w:pPr>
    </w:p>
    <w:p w:rsidR="00E1382D" w:rsidRPr="00A074BC" w:rsidRDefault="00E1382D" w:rsidP="00E1382D">
      <w:pPr>
        <w:jc w:val="both"/>
        <w:rPr>
          <w:sz w:val="24"/>
          <w:szCs w:val="24"/>
        </w:rPr>
      </w:pPr>
      <w:r w:rsidRPr="00A074BC">
        <w:rPr>
          <w:sz w:val="24"/>
          <w:szCs w:val="24"/>
          <w:lang w:val="es-AR"/>
        </w:rPr>
        <w:t xml:space="preserve">Conforme lo dispuesto en el artículo 14 del Pliego de Bases y Condiciones Generales, el oferente </w:t>
      </w:r>
      <w:r w:rsidRPr="00A074BC">
        <w:rPr>
          <w:sz w:val="24"/>
          <w:szCs w:val="24"/>
        </w:rPr>
        <w:t xml:space="preserve">constituyó garantía de la oferta mediante póliza de seguro  de  caución   Nº </w:t>
      </w:r>
      <w:r w:rsidR="004D684C" w:rsidRPr="00A074BC">
        <w:rPr>
          <w:sz w:val="24"/>
          <w:szCs w:val="24"/>
        </w:rPr>
        <w:t>643644-0</w:t>
      </w:r>
      <w:r w:rsidRPr="00A074BC">
        <w:rPr>
          <w:sz w:val="24"/>
          <w:szCs w:val="24"/>
        </w:rPr>
        <w:t xml:space="preserve"> de </w:t>
      </w:r>
      <w:r w:rsidR="004D684C" w:rsidRPr="00A074BC">
        <w:rPr>
          <w:sz w:val="24"/>
          <w:szCs w:val="24"/>
        </w:rPr>
        <w:t xml:space="preserve">SMG </w:t>
      </w:r>
      <w:r w:rsidRPr="00A074BC">
        <w:rPr>
          <w:sz w:val="24"/>
          <w:szCs w:val="24"/>
        </w:rPr>
        <w:t xml:space="preserve">Cía. </w:t>
      </w:r>
      <w:r w:rsidR="004D684C" w:rsidRPr="00A074BC">
        <w:rPr>
          <w:sz w:val="24"/>
          <w:szCs w:val="24"/>
        </w:rPr>
        <w:t xml:space="preserve">Argentina </w:t>
      </w:r>
      <w:r w:rsidRPr="00A074BC">
        <w:rPr>
          <w:sz w:val="24"/>
          <w:szCs w:val="24"/>
        </w:rPr>
        <w:t xml:space="preserve">de Seguros S.A., hasta la suma de pesos trescientos </w:t>
      </w:r>
      <w:r w:rsidR="00A074BC" w:rsidRPr="00A074BC">
        <w:rPr>
          <w:sz w:val="24"/>
          <w:szCs w:val="24"/>
        </w:rPr>
        <w:t xml:space="preserve">setenta y tres </w:t>
      </w:r>
      <w:r w:rsidRPr="00A074BC">
        <w:rPr>
          <w:sz w:val="24"/>
          <w:szCs w:val="24"/>
        </w:rPr>
        <w:t xml:space="preserve">mil </w:t>
      </w:r>
      <w:r w:rsidR="00A074BC" w:rsidRPr="00A074BC">
        <w:rPr>
          <w:sz w:val="24"/>
          <w:szCs w:val="24"/>
        </w:rPr>
        <w:t xml:space="preserve">quinientos </w:t>
      </w:r>
      <w:r w:rsidRPr="00A074BC">
        <w:rPr>
          <w:sz w:val="24"/>
          <w:szCs w:val="24"/>
        </w:rPr>
        <w:t>($3</w:t>
      </w:r>
      <w:r w:rsidR="00A074BC" w:rsidRPr="00A074BC">
        <w:rPr>
          <w:sz w:val="24"/>
          <w:szCs w:val="24"/>
        </w:rPr>
        <w:t>73</w:t>
      </w:r>
      <w:r w:rsidR="00CD2125">
        <w:rPr>
          <w:sz w:val="24"/>
          <w:szCs w:val="24"/>
        </w:rPr>
        <w:t>.5</w:t>
      </w:r>
      <w:r w:rsidRPr="00A074BC">
        <w:rPr>
          <w:sz w:val="24"/>
          <w:szCs w:val="24"/>
        </w:rPr>
        <w:t>00.</w:t>
      </w:r>
      <w:r w:rsidR="00A074BC" w:rsidRPr="00A074BC">
        <w:rPr>
          <w:sz w:val="24"/>
          <w:szCs w:val="24"/>
        </w:rPr>
        <w:t>-</w:t>
      </w:r>
      <w:r w:rsidRPr="00A074BC">
        <w:rPr>
          <w:sz w:val="24"/>
          <w:szCs w:val="24"/>
        </w:rPr>
        <w:t>), reservándose el original en la caja fuerte de la Dirección de Compras y Contrataciones, obrando su copia a fs.</w:t>
      </w:r>
      <w:r w:rsidR="00A074BC" w:rsidRPr="00A074BC">
        <w:rPr>
          <w:sz w:val="24"/>
          <w:szCs w:val="24"/>
        </w:rPr>
        <w:t xml:space="preserve"> 332/335</w:t>
      </w:r>
      <w:r w:rsidRPr="00A074BC">
        <w:rPr>
          <w:sz w:val="24"/>
          <w:szCs w:val="24"/>
        </w:rPr>
        <w:t>.</w:t>
      </w:r>
    </w:p>
    <w:p w:rsidR="004D684C" w:rsidRPr="004D684C" w:rsidRDefault="004D684C" w:rsidP="00E1382D">
      <w:pPr>
        <w:jc w:val="both"/>
        <w:rPr>
          <w:sz w:val="24"/>
          <w:szCs w:val="24"/>
        </w:rPr>
      </w:pPr>
    </w:p>
    <w:p w:rsidR="00E1382D" w:rsidRPr="00A074BC" w:rsidRDefault="00E1382D" w:rsidP="00E1382D">
      <w:pPr>
        <w:jc w:val="both"/>
        <w:rPr>
          <w:sz w:val="24"/>
          <w:szCs w:val="24"/>
        </w:rPr>
      </w:pPr>
      <w:r w:rsidRPr="00A074BC">
        <w:rPr>
          <w:sz w:val="24"/>
          <w:szCs w:val="24"/>
        </w:rPr>
        <w:t xml:space="preserve">A fs. </w:t>
      </w:r>
      <w:r w:rsidR="00A074BC" w:rsidRPr="00A074BC">
        <w:rPr>
          <w:sz w:val="24"/>
          <w:szCs w:val="24"/>
        </w:rPr>
        <w:t xml:space="preserve">336 </w:t>
      </w:r>
      <w:r w:rsidRPr="00A074BC">
        <w:rPr>
          <w:sz w:val="24"/>
          <w:szCs w:val="24"/>
        </w:rPr>
        <w:t>obra constancia de retiro de Pliegos de Bases y Condiciones.</w:t>
      </w:r>
    </w:p>
    <w:p w:rsidR="00E1382D" w:rsidRPr="005A5EA1" w:rsidRDefault="00E1382D" w:rsidP="00E1382D">
      <w:pPr>
        <w:jc w:val="both"/>
        <w:rPr>
          <w:sz w:val="24"/>
          <w:szCs w:val="24"/>
        </w:rPr>
      </w:pPr>
    </w:p>
    <w:p w:rsidR="00571F6A" w:rsidRDefault="00E1382D" w:rsidP="00E1382D">
      <w:pPr>
        <w:jc w:val="both"/>
        <w:rPr>
          <w:sz w:val="24"/>
          <w:szCs w:val="24"/>
        </w:rPr>
      </w:pPr>
      <w:r w:rsidRPr="00571F6A">
        <w:rPr>
          <w:sz w:val="24"/>
          <w:szCs w:val="24"/>
        </w:rPr>
        <w:t xml:space="preserve">A fs. </w:t>
      </w:r>
      <w:r w:rsidR="00571F6A" w:rsidRPr="00571F6A">
        <w:rPr>
          <w:sz w:val="24"/>
          <w:szCs w:val="24"/>
        </w:rPr>
        <w:t xml:space="preserve">361/362 </w:t>
      </w:r>
      <w:r w:rsidRPr="00571F6A">
        <w:rPr>
          <w:sz w:val="24"/>
          <w:szCs w:val="24"/>
        </w:rPr>
        <w:t xml:space="preserve">surge la Declaración Jurada de Aptitud para Contratar exigida por el artículo 10 del Pliego de </w:t>
      </w:r>
      <w:r w:rsidR="0061604F">
        <w:rPr>
          <w:sz w:val="24"/>
          <w:szCs w:val="24"/>
        </w:rPr>
        <w:t>B</w:t>
      </w:r>
      <w:r w:rsidRPr="00571F6A">
        <w:rPr>
          <w:sz w:val="24"/>
          <w:szCs w:val="24"/>
        </w:rPr>
        <w:t xml:space="preserve">ases y </w:t>
      </w:r>
      <w:r w:rsidR="0061604F">
        <w:rPr>
          <w:sz w:val="24"/>
          <w:szCs w:val="24"/>
        </w:rPr>
        <w:t>C</w:t>
      </w:r>
      <w:r w:rsidRPr="00571F6A">
        <w:rPr>
          <w:sz w:val="24"/>
          <w:szCs w:val="24"/>
        </w:rPr>
        <w:t xml:space="preserve">ondiciones </w:t>
      </w:r>
      <w:r w:rsidR="0061604F">
        <w:rPr>
          <w:sz w:val="24"/>
          <w:szCs w:val="24"/>
        </w:rPr>
        <w:t>G</w:t>
      </w:r>
      <w:r w:rsidRPr="00571F6A">
        <w:rPr>
          <w:sz w:val="24"/>
          <w:szCs w:val="24"/>
        </w:rPr>
        <w:t>enerales.</w:t>
      </w:r>
    </w:p>
    <w:p w:rsidR="00571F6A" w:rsidRDefault="00571F6A" w:rsidP="00E1382D">
      <w:pPr>
        <w:jc w:val="both"/>
        <w:rPr>
          <w:sz w:val="24"/>
          <w:szCs w:val="24"/>
        </w:rPr>
      </w:pPr>
    </w:p>
    <w:p w:rsidR="00571F6A" w:rsidRDefault="00571F6A" w:rsidP="00E1382D">
      <w:pPr>
        <w:jc w:val="both"/>
        <w:rPr>
          <w:sz w:val="24"/>
          <w:szCs w:val="24"/>
        </w:rPr>
      </w:pPr>
      <w:r>
        <w:rPr>
          <w:sz w:val="24"/>
          <w:szCs w:val="24"/>
        </w:rPr>
        <w:t>A fs. 366 se agrega copia del Certificado Fiscal para contratar emitido por la AFIP, vigente a la fecha de apertura.</w:t>
      </w:r>
    </w:p>
    <w:p w:rsidR="00221D50" w:rsidRDefault="00221D50" w:rsidP="00E1382D">
      <w:pPr>
        <w:jc w:val="both"/>
        <w:rPr>
          <w:sz w:val="24"/>
          <w:szCs w:val="24"/>
        </w:rPr>
      </w:pPr>
    </w:p>
    <w:p w:rsidR="00221D50" w:rsidRDefault="00221D50" w:rsidP="00E138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fs. 367/369 se agrega </w:t>
      </w:r>
      <w:r w:rsidR="00502D68">
        <w:rPr>
          <w:sz w:val="24"/>
          <w:szCs w:val="24"/>
        </w:rPr>
        <w:t xml:space="preserve">copia de la </w:t>
      </w:r>
      <w:r>
        <w:rPr>
          <w:sz w:val="24"/>
          <w:szCs w:val="24"/>
        </w:rPr>
        <w:t>constancia de habilitación del centro médico denunciado</w:t>
      </w:r>
      <w:r w:rsidR="0061604F">
        <w:rPr>
          <w:sz w:val="24"/>
          <w:szCs w:val="24"/>
        </w:rPr>
        <w:t>,</w:t>
      </w:r>
      <w:r>
        <w:rPr>
          <w:sz w:val="24"/>
          <w:szCs w:val="24"/>
        </w:rPr>
        <w:t xml:space="preserve"> emitido por el Ministerio de Salud y </w:t>
      </w:r>
      <w:r w:rsidR="0014645B">
        <w:rPr>
          <w:sz w:val="24"/>
          <w:szCs w:val="24"/>
        </w:rPr>
        <w:t>Acción</w:t>
      </w:r>
      <w:r>
        <w:rPr>
          <w:sz w:val="24"/>
          <w:szCs w:val="24"/>
        </w:rPr>
        <w:t xml:space="preserve"> Social y a fs. 370 el certificado de habilitación emitido por la Agencia Gubernamental de Control del GCBA, a nombre de la empresa oferente.</w:t>
      </w:r>
    </w:p>
    <w:p w:rsidR="00221D50" w:rsidRDefault="00221D50" w:rsidP="00E1382D">
      <w:pPr>
        <w:jc w:val="both"/>
        <w:rPr>
          <w:sz w:val="24"/>
          <w:szCs w:val="24"/>
        </w:rPr>
      </w:pPr>
    </w:p>
    <w:p w:rsidR="00221D50" w:rsidRDefault="00502D68" w:rsidP="00E138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fs. 371 </w:t>
      </w:r>
      <w:r w:rsidR="00221D50">
        <w:rPr>
          <w:sz w:val="24"/>
          <w:szCs w:val="24"/>
        </w:rPr>
        <w:t xml:space="preserve">y 374/384 acompaña certificaciones de servicio </w:t>
      </w:r>
      <w:r w:rsidR="007A697C">
        <w:rPr>
          <w:sz w:val="24"/>
          <w:szCs w:val="24"/>
        </w:rPr>
        <w:t>d</w:t>
      </w:r>
      <w:r w:rsidR="00221D50">
        <w:rPr>
          <w:sz w:val="24"/>
          <w:szCs w:val="24"/>
        </w:rPr>
        <w:t xml:space="preserve">e diversos organismos públicos y privados. A fs. </w:t>
      </w:r>
      <w:r>
        <w:rPr>
          <w:sz w:val="24"/>
          <w:szCs w:val="24"/>
        </w:rPr>
        <w:t>372/</w:t>
      </w:r>
      <w:r w:rsidR="00221D50">
        <w:rPr>
          <w:sz w:val="24"/>
          <w:szCs w:val="24"/>
        </w:rPr>
        <w:t>373 acompaña referencia</w:t>
      </w:r>
      <w:r>
        <w:rPr>
          <w:sz w:val="24"/>
          <w:szCs w:val="24"/>
        </w:rPr>
        <w:t>s</w:t>
      </w:r>
      <w:r w:rsidR="00221D50">
        <w:rPr>
          <w:sz w:val="24"/>
          <w:szCs w:val="24"/>
        </w:rPr>
        <w:t xml:space="preserve"> bancaria</w:t>
      </w:r>
      <w:r>
        <w:rPr>
          <w:sz w:val="24"/>
          <w:szCs w:val="24"/>
        </w:rPr>
        <w:t>s</w:t>
      </w:r>
      <w:r w:rsidR="00221D50">
        <w:rPr>
          <w:sz w:val="24"/>
          <w:szCs w:val="24"/>
        </w:rPr>
        <w:t>.</w:t>
      </w:r>
    </w:p>
    <w:p w:rsidR="00637D99" w:rsidRDefault="00637D99" w:rsidP="00E1382D">
      <w:pPr>
        <w:jc w:val="both"/>
        <w:rPr>
          <w:sz w:val="24"/>
          <w:szCs w:val="24"/>
        </w:rPr>
      </w:pPr>
    </w:p>
    <w:p w:rsidR="00637D99" w:rsidRDefault="00637D99" w:rsidP="00E1382D">
      <w:pPr>
        <w:jc w:val="both"/>
        <w:rPr>
          <w:sz w:val="24"/>
          <w:szCs w:val="24"/>
        </w:rPr>
      </w:pPr>
      <w:r>
        <w:rPr>
          <w:sz w:val="24"/>
          <w:szCs w:val="24"/>
        </w:rPr>
        <w:t>A fs. 385/387 se agrega copia del t</w:t>
      </w:r>
      <w:r w:rsidR="0061604F">
        <w:rPr>
          <w:sz w:val="24"/>
          <w:szCs w:val="24"/>
        </w:rPr>
        <w:t>í</w:t>
      </w:r>
      <w:r>
        <w:rPr>
          <w:sz w:val="24"/>
          <w:szCs w:val="24"/>
        </w:rPr>
        <w:t>tulo de especialista en Medicina del Trabajo del responsable médico.</w:t>
      </w:r>
    </w:p>
    <w:p w:rsidR="00637D99" w:rsidRDefault="00637D99" w:rsidP="00E1382D">
      <w:pPr>
        <w:jc w:val="both"/>
        <w:rPr>
          <w:sz w:val="24"/>
          <w:szCs w:val="24"/>
        </w:rPr>
      </w:pPr>
    </w:p>
    <w:p w:rsidR="00637D99" w:rsidRDefault="00637D99" w:rsidP="00E1382D">
      <w:pPr>
        <w:jc w:val="both"/>
        <w:rPr>
          <w:sz w:val="24"/>
          <w:szCs w:val="24"/>
        </w:rPr>
      </w:pPr>
      <w:r>
        <w:rPr>
          <w:sz w:val="24"/>
          <w:szCs w:val="24"/>
        </w:rPr>
        <w:t>De fs. 388/398 surge la acreditación del carácter del firmante de la oferta.</w:t>
      </w:r>
    </w:p>
    <w:p w:rsidR="00E1382D" w:rsidRPr="00164B26" w:rsidRDefault="00E1382D" w:rsidP="00E1382D">
      <w:pPr>
        <w:jc w:val="both"/>
        <w:rPr>
          <w:sz w:val="24"/>
          <w:szCs w:val="24"/>
        </w:rPr>
      </w:pPr>
    </w:p>
    <w:p w:rsidR="00E1382D" w:rsidRPr="0014645B" w:rsidRDefault="00E1382D" w:rsidP="00E1382D">
      <w:pPr>
        <w:jc w:val="both"/>
        <w:rPr>
          <w:sz w:val="24"/>
          <w:szCs w:val="24"/>
        </w:rPr>
      </w:pPr>
      <w:r w:rsidRPr="0014645B">
        <w:rPr>
          <w:sz w:val="24"/>
          <w:szCs w:val="24"/>
        </w:rPr>
        <w:t>A fs. 40</w:t>
      </w:r>
      <w:r w:rsidR="0014645B">
        <w:rPr>
          <w:sz w:val="24"/>
          <w:szCs w:val="24"/>
        </w:rPr>
        <w:t>0</w:t>
      </w:r>
      <w:r w:rsidRPr="0014645B">
        <w:rPr>
          <w:sz w:val="24"/>
          <w:szCs w:val="24"/>
        </w:rPr>
        <w:t>/40</w:t>
      </w:r>
      <w:r w:rsidR="0014645B">
        <w:rPr>
          <w:sz w:val="24"/>
          <w:szCs w:val="24"/>
        </w:rPr>
        <w:t>1</w:t>
      </w:r>
      <w:r w:rsidRPr="0014645B">
        <w:rPr>
          <w:sz w:val="24"/>
          <w:szCs w:val="24"/>
        </w:rPr>
        <w:t xml:space="preserve"> se incluye el resultado de la consulta de Estado Registral efectuada por esta Comisión al R.I.U.P.P., </w:t>
      </w:r>
      <w:r w:rsidR="0014645B">
        <w:rPr>
          <w:sz w:val="24"/>
          <w:szCs w:val="24"/>
        </w:rPr>
        <w:t xml:space="preserve">de </w:t>
      </w:r>
      <w:r w:rsidRPr="0014645B">
        <w:rPr>
          <w:sz w:val="24"/>
          <w:szCs w:val="24"/>
        </w:rPr>
        <w:t>donde surge que el oferente se encuentra inscripto en dicho registro y habilitado a la fecha de la apertura.</w:t>
      </w:r>
      <w:r w:rsidR="00164B26">
        <w:rPr>
          <w:sz w:val="24"/>
          <w:szCs w:val="24"/>
        </w:rPr>
        <w:t xml:space="preserve"> De allí se desprende la dirección fijada en la calle Rodríguez Peña 237, la dirección de correo electrónico y la constancia que las autoridades de la empresa no se encuentran registradas en el Registro de Deudores Morosos.</w:t>
      </w:r>
    </w:p>
    <w:p w:rsidR="00E1382D" w:rsidRPr="0014645B" w:rsidRDefault="00E1382D" w:rsidP="00E1382D">
      <w:pPr>
        <w:jc w:val="both"/>
        <w:rPr>
          <w:sz w:val="24"/>
          <w:szCs w:val="24"/>
        </w:rPr>
      </w:pPr>
    </w:p>
    <w:p w:rsidR="00E1382D" w:rsidRPr="00011653" w:rsidRDefault="00E1382D" w:rsidP="00E1382D">
      <w:pPr>
        <w:jc w:val="both"/>
        <w:rPr>
          <w:sz w:val="24"/>
          <w:szCs w:val="24"/>
        </w:rPr>
      </w:pPr>
      <w:r w:rsidRPr="00011653">
        <w:rPr>
          <w:sz w:val="24"/>
          <w:szCs w:val="24"/>
        </w:rPr>
        <w:t>A fs. 40</w:t>
      </w:r>
      <w:r w:rsidR="0014645B" w:rsidRPr="00011653">
        <w:rPr>
          <w:sz w:val="24"/>
          <w:szCs w:val="24"/>
        </w:rPr>
        <w:t>4 y 407</w:t>
      </w:r>
      <w:r w:rsidRPr="00011653">
        <w:rPr>
          <w:sz w:val="24"/>
          <w:szCs w:val="24"/>
        </w:rPr>
        <w:t>, se agrega nota de esta comisión y constancia de envío, solicitando a la empresa que acompañe antecedentes comerciales d</w:t>
      </w:r>
      <w:r w:rsidR="00011653" w:rsidRPr="00011653">
        <w:rPr>
          <w:sz w:val="24"/>
          <w:szCs w:val="24"/>
        </w:rPr>
        <w:t xml:space="preserve">e conformidad con lo </w:t>
      </w:r>
      <w:r w:rsidR="008A4594" w:rsidRPr="00011653">
        <w:rPr>
          <w:sz w:val="24"/>
          <w:szCs w:val="24"/>
        </w:rPr>
        <w:t>establecid</w:t>
      </w:r>
      <w:r w:rsidR="008A4594">
        <w:rPr>
          <w:sz w:val="24"/>
          <w:szCs w:val="24"/>
        </w:rPr>
        <w:t>o</w:t>
      </w:r>
      <w:r w:rsidR="00011653" w:rsidRPr="00011653">
        <w:rPr>
          <w:sz w:val="24"/>
          <w:szCs w:val="24"/>
        </w:rPr>
        <w:t xml:space="preserve"> en el </w:t>
      </w:r>
      <w:r w:rsidRPr="00011653">
        <w:rPr>
          <w:sz w:val="24"/>
          <w:szCs w:val="24"/>
        </w:rPr>
        <w:t>art. 16 PBCP</w:t>
      </w:r>
      <w:r w:rsidR="00011653" w:rsidRPr="00011653">
        <w:rPr>
          <w:sz w:val="24"/>
          <w:szCs w:val="24"/>
        </w:rPr>
        <w:t>.</w:t>
      </w:r>
      <w:r w:rsidR="003B271D">
        <w:rPr>
          <w:sz w:val="24"/>
          <w:szCs w:val="24"/>
        </w:rPr>
        <w:t>, cuya respuesta se agrega a fs. 433/435.</w:t>
      </w:r>
    </w:p>
    <w:p w:rsidR="00E1382D" w:rsidRPr="00164B26" w:rsidRDefault="00E1382D" w:rsidP="00E1382D">
      <w:pPr>
        <w:jc w:val="both"/>
        <w:rPr>
          <w:sz w:val="24"/>
          <w:szCs w:val="24"/>
        </w:rPr>
      </w:pPr>
    </w:p>
    <w:p w:rsidR="00E1382D" w:rsidRPr="003B271D" w:rsidRDefault="00E1382D" w:rsidP="00E1382D">
      <w:pPr>
        <w:jc w:val="both"/>
        <w:rPr>
          <w:sz w:val="24"/>
          <w:szCs w:val="24"/>
        </w:rPr>
      </w:pPr>
      <w:r w:rsidRPr="003B271D">
        <w:rPr>
          <w:sz w:val="24"/>
          <w:szCs w:val="24"/>
        </w:rPr>
        <w:t>A fs. 437/438, se agrega el informe reali</w:t>
      </w:r>
      <w:r w:rsidR="003B271D" w:rsidRPr="003B271D">
        <w:rPr>
          <w:sz w:val="24"/>
          <w:szCs w:val="24"/>
        </w:rPr>
        <w:t xml:space="preserve">zado por el área técnica, </w:t>
      </w:r>
      <w:r w:rsidRPr="003B271D">
        <w:rPr>
          <w:sz w:val="24"/>
          <w:szCs w:val="24"/>
        </w:rPr>
        <w:t xml:space="preserve">sosteniendo que a su consideración y con las constancias presentadas hasta la emisión del mismo, la oferta presentada por </w:t>
      </w:r>
      <w:proofErr w:type="spellStart"/>
      <w:r w:rsidRPr="003B271D">
        <w:rPr>
          <w:sz w:val="24"/>
          <w:szCs w:val="24"/>
        </w:rPr>
        <w:t>Alfamédica</w:t>
      </w:r>
      <w:proofErr w:type="spellEnd"/>
      <w:r w:rsidRPr="003B271D">
        <w:rPr>
          <w:sz w:val="24"/>
          <w:szCs w:val="24"/>
        </w:rPr>
        <w:t xml:space="preserve"> Medicina Integral S.R.L., resulta </w:t>
      </w:r>
      <w:r w:rsidR="003B271D">
        <w:rPr>
          <w:sz w:val="24"/>
          <w:szCs w:val="24"/>
        </w:rPr>
        <w:t xml:space="preserve">la </w:t>
      </w:r>
      <w:r w:rsidRPr="003B271D">
        <w:rPr>
          <w:sz w:val="24"/>
          <w:szCs w:val="24"/>
        </w:rPr>
        <w:t>más apta para la prestación del servicio, sin perjuicio de lo cual aconseja la realización de una visita a la planta de ambas empresas.</w:t>
      </w:r>
    </w:p>
    <w:p w:rsidR="003B271D" w:rsidRPr="003B271D" w:rsidRDefault="003B271D" w:rsidP="00E1382D">
      <w:pPr>
        <w:pStyle w:val="Textoindependiente"/>
        <w:rPr>
          <w:bCs/>
          <w:szCs w:val="24"/>
        </w:rPr>
      </w:pPr>
    </w:p>
    <w:p w:rsidR="00E1382D" w:rsidRPr="003B271D" w:rsidRDefault="00E1382D" w:rsidP="00E1382D">
      <w:pPr>
        <w:pStyle w:val="Textoindependiente"/>
        <w:rPr>
          <w:bCs/>
          <w:szCs w:val="24"/>
        </w:rPr>
      </w:pPr>
      <w:r w:rsidRPr="003B271D">
        <w:rPr>
          <w:bCs/>
          <w:szCs w:val="24"/>
        </w:rPr>
        <w:t xml:space="preserve">A fs. 465, se agrega correo electrónico </w:t>
      </w:r>
      <w:r w:rsidR="00164B26" w:rsidRPr="003B271D">
        <w:rPr>
          <w:bCs/>
          <w:szCs w:val="24"/>
        </w:rPr>
        <w:t>dirigido</w:t>
      </w:r>
      <w:r w:rsidRPr="003B271D">
        <w:rPr>
          <w:bCs/>
          <w:szCs w:val="24"/>
        </w:rPr>
        <w:t xml:space="preserve"> a las empresas oferentes para convenir una visita a sus centros médicos.</w:t>
      </w:r>
    </w:p>
    <w:p w:rsidR="008A4594" w:rsidRPr="003B271D" w:rsidRDefault="008A4594" w:rsidP="00E1382D">
      <w:pPr>
        <w:pStyle w:val="Textoindependiente"/>
        <w:rPr>
          <w:bCs/>
          <w:szCs w:val="24"/>
        </w:rPr>
      </w:pPr>
    </w:p>
    <w:p w:rsidR="00E1382D" w:rsidRPr="003B271D" w:rsidRDefault="00E1382D" w:rsidP="00E1382D">
      <w:pPr>
        <w:pStyle w:val="Textoindependiente"/>
        <w:rPr>
          <w:bCs/>
          <w:szCs w:val="24"/>
        </w:rPr>
      </w:pPr>
      <w:r w:rsidRPr="003B271D">
        <w:rPr>
          <w:bCs/>
          <w:szCs w:val="24"/>
        </w:rPr>
        <w:t xml:space="preserve">A fs. 476 se agrega el Acta de visita realizada por el responsable del área técnica y el Jefe de Departamento de </w:t>
      </w:r>
      <w:proofErr w:type="spellStart"/>
      <w:r w:rsidRPr="003B271D">
        <w:rPr>
          <w:bCs/>
          <w:szCs w:val="24"/>
        </w:rPr>
        <w:t>Preadjudicaciones</w:t>
      </w:r>
      <w:proofErr w:type="spellEnd"/>
      <w:r w:rsidRPr="003B271D">
        <w:rPr>
          <w:bCs/>
          <w:szCs w:val="24"/>
        </w:rPr>
        <w:t xml:space="preserve">, el día </w:t>
      </w:r>
      <w:r w:rsidR="008A4594">
        <w:rPr>
          <w:bCs/>
          <w:szCs w:val="24"/>
        </w:rPr>
        <w:t xml:space="preserve">10 </w:t>
      </w:r>
      <w:r w:rsidRPr="003B271D">
        <w:rPr>
          <w:bCs/>
          <w:szCs w:val="24"/>
        </w:rPr>
        <w:t>de Julio de la que surge que el centro médico denunciado resulta apto para la prestación del servicio objeto de la presente licitación</w:t>
      </w:r>
      <w:r w:rsidR="008A4594">
        <w:rPr>
          <w:bCs/>
          <w:szCs w:val="24"/>
        </w:rPr>
        <w:t>.</w:t>
      </w:r>
    </w:p>
    <w:p w:rsidR="00E1382D" w:rsidRPr="003B271D" w:rsidRDefault="00E1382D" w:rsidP="00E1382D">
      <w:pPr>
        <w:pStyle w:val="Textoindependiente"/>
        <w:rPr>
          <w:bCs/>
          <w:szCs w:val="24"/>
        </w:rPr>
      </w:pPr>
    </w:p>
    <w:p w:rsidR="00E1382D" w:rsidRPr="008A4594" w:rsidRDefault="00E1382D" w:rsidP="00E1382D">
      <w:pPr>
        <w:pStyle w:val="Textoindependiente"/>
        <w:rPr>
          <w:bCs/>
          <w:szCs w:val="24"/>
        </w:rPr>
      </w:pPr>
      <w:r w:rsidRPr="008A4594">
        <w:rPr>
          <w:bCs/>
          <w:szCs w:val="24"/>
        </w:rPr>
        <w:t>A fs. 477, se solicitó un nuevo informe técnico el que es agregado a fs. 501/502.</w:t>
      </w:r>
    </w:p>
    <w:p w:rsidR="00E1382D" w:rsidRPr="00164B26" w:rsidRDefault="00E1382D" w:rsidP="00E1382D">
      <w:pPr>
        <w:pStyle w:val="Textoindependiente"/>
        <w:rPr>
          <w:bCs/>
          <w:szCs w:val="24"/>
        </w:rPr>
      </w:pPr>
    </w:p>
    <w:p w:rsidR="00E1382D" w:rsidRPr="00164B26" w:rsidRDefault="00E1382D" w:rsidP="00E1382D">
      <w:pPr>
        <w:pStyle w:val="Textoindependiente"/>
        <w:rPr>
          <w:bCs/>
          <w:szCs w:val="24"/>
        </w:rPr>
      </w:pPr>
      <w:r w:rsidRPr="00164B26">
        <w:rPr>
          <w:bCs/>
          <w:szCs w:val="24"/>
        </w:rPr>
        <w:t>A fs. 47</w:t>
      </w:r>
      <w:r w:rsidR="00164B26" w:rsidRPr="00164B26">
        <w:rPr>
          <w:bCs/>
          <w:szCs w:val="24"/>
        </w:rPr>
        <w:t>9</w:t>
      </w:r>
      <w:r w:rsidRPr="00164B26">
        <w:rPr>
          <w:bCs/>
          <w:szCs w:val="24"/>
        </w:rPr>
        <w:t xml:space="preserve">/499 se agrega la respuesta del área de habilitaciones de GCBA, de donde se desprende que en el domicilio declarado </w:t>
      </w:r>
      <w:r w:rsidR="0061604F">
        <w:rPr>
          <w:bCs/>
          <w:szCs w:val="24"/>
        </w:rPr>
        <w:t xml:space="preserve">existe </w:t>
      </w:r>
      <w:r w:rsidR="00164B26" w:rsidRPr="00164B26">
        <w:rPr>
          <w:bCs/>
          <w:szCs w:val="24"/>
        </w:rPr>
        <w:t>un centro médico habilitado a nombre de la empresa oferente y del firmante de la oferta.</w:t>
      </w:r>
    </w:p>
    <w:p w:rsidR="00E1382D" w:rsidRPr="00164B26" w:rsidRDefault="00E1382D" w:rsidP="00E1382D">
      <w:pPr>
        <w:pStyle w:val="Textoindependiente"/>
        <w:rPr>
          <w:bCs/>
          <w:szCs w:val="24"/>
        </w:rPr>
      </w:pPr>
    </w:p>
    <w:p w:rsidR="00E1382D" w:rsidRPr="00164B26" w:rsidRDefault="00E1382D" w:rsidP="00E1382D">
      <w:pPr>
        <w:pStyle w:val="Textoindependiente"/>
        <w:rPr>
          <w:bCs/>
          <w:szCs w:val="24"/>
        </w:rPr>
      </w:pPr>
      <w:r w:rsidRPr="00164B26">
        <w:rPr>
          <w:bCs/>
          <w:szCs w:val="24"/>
        </w:rPr>
        <w:t>En el informe de fs. 501/502 el área técnica concluye que la empresa acredita habilitación de un Centro Médico a su nombre.</w:t>
      </w:r>
    </w:p>
    <w:p w:rsidR="00E1382D" w:rsidRPr="00164B26" w:rsidRDefault="00E1382D" w:rsidP="00E1382D">
      <w:pPr>
        <w:pStyle w:val="Textoindependiente"/>
        <w:rPr>
          <w:bCs/>
          <w:szCs w:val="24"/>
        </w:rPr>
      </w:pPr>
    </w:p>
    <w:p w:rsidR="00E1382D" w:rsidRPr="004D684C" w:rsidRDefault="00E1382D" w:rsidP="00E1382D">
      <w:pPr>
        <w:pStyle w:val="Textoindependiente"/>
        <w:rPr>
          <w:b/>
          <w:bCs/>
          <w:szCs w:val="24"/>
        </w:rPr>
      </w:pPr>
      <w:r w:rsidRPr="004D684C">
        <w:rPr>
          <w:b/>
          <w:bCs/>
          <w:szCs w:val="24"/>
        </w:rPr>
        <w:t xml:space="preserve">Del análisis practicado sobre la documentación acompañada por la empresa y la gestionada por esta </w:t>
      </w:r>
      <w:r w:rsidR="00164B26" w:rsidRPr="004D684C">
        <w:rPr>
          <w:b/>
          <w:bCs/>
          <w:szCs w:val="24"/>
        </w:rPr>
        <w:t>Comisión</w:t>
      </w:r>
      <w:r w:rsidRPr="004D684C">
        <w:rPr>
          <w:b/>
          <w:bCs/>
          <w:szCs w:val="24"/>
        </w:rPr>
        <w:t xml:space="preserve"> se desprende que la empresa </w:t>
      </w:r>
      <w:proofErr w:type="spellStart"/>
      <w:r w:rsidR="00164B26">
        <w:rPr>
          <w:b/>
          <w:bCs/>
          <w:szCs w:val="24"/>
        </w:rPr>
        <w:t>Alfamédica</w:t>
      </w:r>
      <w:proofErr w:type="spellEnd"/>
      <w:r w:rsidR="00164B26">
        <w:rPr>
          <w:b/>
          <w:bCs/>
          <w:szCs w:val="24"/>
        </w:rPr>
        <w:t xml:space="preserve"> Medicina Integral S.R.L. </w:t>
      </w:r>
      <w:r w:rsidRPr="004D684C">
        <w:rPr>
          <w:b/>
          <w:bCs/>
          <w:szCs w:val="24"/>
        </w:rPr>
        <w:t xml:space="preserve">cumple con los requisitos establecidos en los pliegos correspondientes, resultando su oferta </w:t>
      </w:r>
      <w:r w:rsidRPr="004D684C">
        <w:rPr>
          <w:b/>
          <w:bCs/>
          <w:szCs w:val="24"/>
          <w:u w:val="single"/>
        </w:rPr>
        <w:t>admisible</w:t>
      </w:r>
    </w:p>
    <w:p w:rsidR="0061604F" w:rsidRPr="00F91671" w:rsidRDefault="0061604F" w:rsidP="00B30967">
      <w:pPr>
        <w:pStyle w:val="Textoindependiente"/>
        <w:rPr>
          <w:bCs/>
          <w:szCs w:val="24"/>
        </w:rPr>
      </w:pPr>
      <w:bookmarkStart w:id="0" w:name="_GoBack"/>
      <w:bookmarkEnd w:id="0"/>
    </w:p>
    <w:p w:rsidR="00B30967" w:rsidRPr="00B33B1A" w:rsidRDefault="00B30967" w:rsidP="00B30967">
      <w:pPr>
        <w:jc w:val="center"/>
        <w:outlineLvl w:val="0"/>
        <w:rPr>
          <w:b/>
          <w:sz w:val="24"/>
          <w:szCs w:val="24"/>
        </w:rPr>
      </w:pPr>
      <w:r w:rsidRPr="00B33B1A">
        <w:rPr>
          <w:b/>
          <w:bCs/>
          <w:sz w:val="28"/>
          <w:szCs w:val="28"/>
          <w:u w:val="single"/>
        </w:rPr>
        <w:t>CONCLUSIÓN</w:t>
      </w:r>
    </w:p>
    <w:p w:rsidR="00B30967" w:rsidRPr="00B33B1A" w:rsidRDefault="00B30967" w:rsidP="00B30967">
      <w:pPr>
        <w:jc w:val="center"/>
        <w:rPr>
          <w:b/>
          <w:sz w:val="24"/>
          <w:szCs w:val="24"/>
        </w:rPr>
      </w:pPr>
    </w:p>
    <w:p w:rsidR="00B30967" w:rsidRPr="005A5EA1" w:rsidRDefault="00B30967" w:rsidP="00B30967">
      <w:pPr>
        <w:jc w:val="both"/>
        <w:rPr>
          <w:b/>
          <w:sz w:val="24"/>
          <w:szCs w:val="24"/>
          <w:u w:val="single"/>
        </w:rPr>
      </w:pPr>
      <w:r w:rsidRPr="00B33B1A">
        <w:rPr>
          <w:b/>
          <w:sz w:val="24"/>
          <w:szCs w:val="24"/>
        </w:rPr>
        <w:t>Del análisis practicado sobre la documentación contenida en el sobre pre</w:t>
      </w:r>
      <w:r w:rsidR="00CD2125">
        <w:rPr>
          <w:b/>
          <w:sz w:val="24"/>
          <w:szCs w:val="24"/>
        </w:rPr>
        <w:t xml:space="preserve">sentado en el </w:t>
      </w:r>
      <w:proofErr w:type="spellStart"/>
      <w:r w:rsidR="00CD2125">
        <w:rPr>
          <w:b/>
          <w:sz w:val="24"/>
          <w:szCs w:val="24"/>
        </w:rPr>
        <w:t>expte</w:t>
      </w:r>
      <w:proofErr w:type="spellEnd"/>
      <w:r w:rsidR="00CD2125">
        <w:rPr>
          <w:b/>
          <w:sz w:val="24"/>
          <w:szCs w:val="24"/>
        </w:rPr>
        <w:t>. C.M.N DCC-</w:t>
      </w:r>
      <w:r w:rsidR="005A5EA1">
        <w:rPr>
          <w:b/>
          <w:sz w:val="24"/>
          <w:szCs w:val="24"/>
        </w:rPr>
        <w:t>152</w:t>
      </w:r>
      <w:r w:rsidRPr="00B33B1A">
        <w:rPr>
          <w:b/>
          <w:sz w:val="24"/>
          <w:szCs w:val="24"/>
        </w:rPr>
        <w:t>/12-0, Licitación Pública Nº0</w:t>
      </w:r>
      <w:r w:rsidR="005A5EA1">
        <w:rPr>
          <w:b/>
          <w:sz w:val="24"/>
          <w:szCs w:val="24"/>
        </w:rPr>
        <w:t>7</w:t>
      </w:r>
      <w:r w:rsidRPr="00B33B1A">
        <w:rPr>
          <w:b/>
          <w:sz w:val="24"/>
          <w:szCs w:val="24"/>
        </w:rPr>
        <w:t xml:space="preserve">/2013, resulta que la oferta presentada por la empresa </w:t>
      </w:r>
      <w:r w:rsidR="005A5EA1">
        <w:rPr>
          <w:b/>
          <w:sz w:val="24"/>
          <w:szCs w:val="24"/>
        </w:rPr>
        <w:t xml:space="preserve">ALFAMEDICA MEDICINA INTEGRAL S.R.L., ha presentado una oferta </w:t>
      </w:r>
      <w:r w:rsidR="005A5EA1" w:rsidRPr="005A5EA1">
        <w:rPr>
          <w:b/>
          <w:sz w:val="24"/>
          <w:szCs w:val="24"/>
          <w:u w:val="single"/>
        </w:rPr>
        <w:t>admisible</w:t>
      </w:r>
      <w:r w:rsidR="005A5EA1">
        <w:rPr>
          <w:b/>
          <w:sz w:val="24"/>
          <w:szCs w:val="24"/>
        </w:rPr>
        <w:t xml:space="preserve">; en tanto que la empresa INTERNATIONAL HEALTH SERVICES ARGENTINA S.A., ha presentado una oferta </w:t>
      </w:r>
      <w:r w:rsidR="005A5EA1" w:rsidRPr="005A5EA1">
        <w:rPr>
          <w:b/>
          <w:sz w:val="24"/>
          <w:szCs w:val="24"/>
          <w:u w:val="single"/>
        </w:rPr>
        <w:t>no admisible.</w:t>
      </w:r>
    </w:p>
    <w:p w:rsidR="00B30967" w:rsidRPr="00B33B1A" w:rsidRDefault="00B30967" w:rsidP="00B30967">
      <w:pPr>
        <w:jc w:val="both"/>
        <w:rPr>
          <w:b/>
          <w:sz w:val="24"/>
          <w:szCs w:val="24"/>
        </w:rPr>
      </w:pPr>
    </w:p>
    <w:p w:rsidR="00B30967" w:rsidRPr="00B33B1A" w:rsidRDefault="00B30967" w:rsidP="00B30967">
      <w:pPr>
        <w:jc w:val="both"/>
        <w:rPr>
          <w:b/>
          <w:sz w:val="24"/>
          <w:szCs w:val="24"/>
        </w:rPr>
      </w:pPr>
      <w:r w:rsidRPr="00B33B1A">
        <w:rPr>
          <w:b/>
          <w:sz w:val="24"/>
          <w:szCs w:val="24"/>
        </w:rPr>
        <w:t>Por lo tanto esta Comisión propone</w:t>
      </w:r>
      <w:r w:rsidR="005A5EA1">
        <w:rPr>
          <w:b/>
          <w:sz w:val="24"/>
          <w:szCs w:val="24"/>
        </w:rPr>
        <w:t xml:space="preserve"> </w:t>
      </w:r>
      <w:proofErr w:type="spellStart"/>
      <w:r w:rsidR="005A5EA1">
        <w:rPr>
          <w:b/>
          <w:sz w:val="24"/>
          <w:szCs w:val="24"/>
        </w:rPr>
        <w:t>preadjudicar</w:t>
      </w:r>
      <w:proofErr w:type="spellEnd"/>
      <w:r w:rsidR="005A5EA1">
        <w:rPr>
          <w:b/>
          <w:sz w:val="24"/>
          <w:szCs w:val="24"/>
        </w:rPr>
        <w:t xml:space="preserve"> </w:t>
      </w:r>
      <w:r w:rsidRPr="00B33B1A">
        <w:rPr>
          <w:b/>
          <w:sz w:val="24"/>
          <w:szCs w:val="24"/>
        </w:rPr>
        <w:t>en el marco de la Licitación Pública Nº 0</w:t>
      </w:r>
      <w:r w:rsidR="005A5EA1">
        <w:rPr>
          <w:b/>
          <w:sz w:val="24"/>
          <w:szCs w:val="24"/>
        </w:rPr>
        <w:t>7</w:t>
      </w:r>
      <w:r w:rsidRPr="00B33B1A">
        <w:rPr>
          <w:b/>
          <w:sz w:val="24"/>
          <w:szCs w:val="24"/>
        </w:rPr>
        <w:t xml:space="preserve">/2013 </w:t>
      </w:r>
      <w:r w:rsidR="005A5EA1">
        <w:rPr>
          <w:b/>
          <w:sz w:val="24"/>
          <w:szCs w:val="24"/>
        </w:rPr>
        <w:t xml:space="preserve">tendiente a la contratación del Servicio de Control de Ausentismo y </w:t>
      </w:r>
      <w:r w:rsidR="0061604F">
        <w:rPr>
          <w:b/>
          <w:sz w:val="24"/>
          <w:szCs w:val="24"/>
        </w:rPr>
        <w:t>Exámenes</w:t>
      </w:r>
      <w:r w:rsidR="005A5EA1">
        <w:rPr>
          <w:b/>
          <w:sz w:val="24"/>
          <w:szCs w:val="24"/>
        </w:rPr>
        <w:t xml:space="preserve"> </w:t>
      </w:r>
      <w:proofErr w:type="spellStart"/>
      <w:r w:rsidR="005A5EA1">
        <w:rPr>
          <w:b/>
          <w:sz w:val="24"/>
          <w:szCs w:val="24"/>
        </w:rPr>
        <w:t>Preocupacionales</w:t>
      </w:r>
      <w:proofErr w:type="spellEnd"/>
      <w:r w:rsidR="005A5EA1">
        <w:rPr>
          <w:b/>
          <w:sz w:val="24"/>
          <w:szCs w:val="24"/>
        </w:rPr>
        <w:t>,</w:t>
      </w:r>
      <w:r w:rsidRPr="00B33B1A">
        <w:rPr>
          <w:b/>
          <w:sz w:val="24"/>
          <w:szCs w:val="24"/>
        </w:rPr>
        <w:t xml:space="preserve"> a la firma </w:t>
      </w:r>
      <w:r w:rsidR="005A5EA1">
        <w:rPr>
          <w:b/>
          <w:sz w:val="24"/>
          <w:szCs w:val="24"/>
        </w:rPr>
        <w:t xml:space="preserve">ALFAMEDICA MEDICINA INTEGRAL S.R.L., </w:t>
      </w:r>
      <w:r w:rsidRPr="00B33B1A">
        <w:rPr>
          <w:b/>
          <w:sz w:val="24"/>
          <w:szCs w:val="24"/>
        </w:rPr>
        <w:t xml:space="preserve">por la suma de pesos </w:t>
      </w:r>
      <w:r w:rsidR="005A5EA1">
        <w:rPr>
          <w:b/>
          <w:sz w:val="24"/>
          <w:szCs w:val="24"/>
        </w:rPr>
        <w:t>siete millones trescientos noventa y tres mil setecientos sesenta y cinco ($7.393.765.-).</w:t>
      </w:r>
    </w:p>
    <w:p w:rsidR="00B30967" w:rsidRPr="00B33B1A" w:rsidRDefault="00B30967" w:rsidP="00B30967">
      <w:pPr>
        <w:jc w:val="both"/>
        <w:rPr>
          <w:b/>
          <w:bCs/>
          <w:sz w:val="24"/>
          <w:szCs w:val="24"/>
          <w:highlight w:val="green"/>
        </w:rPr>
      </w:pPr>
    </w:p>
    <w:p w:rsidR="00B30967" w:rsidRPr="0061604F" w:rsidRDefault="0061604F" w:rsidP="00B30967">
      <w:pPr>
        <w:jc w:val="both"/>
        <w:rPr>
          <w:b/>
          <w:highlight w:val="green"/>
          <w:lang w:val="es-AR"/>
        </w:rPr>
      </w:pPr>
      <w:r>
        <w:rPr>
          <w:b/>
          <w:highlight w:val="green"/>
          <w:lang w:val="es-AR"/>
        </w:rPr>
        <w:t xml:space="preserve"> </w:t>
      </w:r>
    </w:p>
    <w:p w:rsidR="00B30967" w:rsidRPr="00B33B1A" w:rsidRDefault="00B30967" w:rsidP="00B30967">
      <w:pPr>
        <w:jc w:val="both"/>
        <w:rPr>
          <w:b/>
          <w:sz w:val="24"/>
          <w:szCs w:val="24"/>
          <w:highlight w:val="green"/>
        </w:rPr>
      </w:pPr>
    </w:p>
    <w:p w:rsidR="00B30967" w:rsidRPr="00B33B1A" w:rsidRDefault="00B30967" w:rsidP="00B30967">
      <w:pPr>
        <w:jc w:val="both"/>
        <w:rPr>
          <w:b/>
          <w:sz w:val="24"/>
          <w:szCs w:val="24"/>
          <w:highlight w:val="green"/>
        </w:rPr>
      </w:pPr>
    </w:p>
    <w:p w:rsidR="00B30967" w:rsidRPr="00B33B1A" w:rsidRDefault="00B30967" w:rsidP="00B30967">
      <w:pPr>
        <w:jc w:val="both"/>
        <w:rPr>
          <w:b/>
          <w:sz w:val="24"/>
          <w:szCs w:val="24"/>
        </w:rPr>
      </w:pPr>
      <w:r w:rsidRPr="00B33B1A">
        <w:rPr>
          <w:b/>
          <w:sz w:val="24"/>
          <w:szCs w:val="24"/>
        </w:rPr>
        <w:t xml:space="preserve"> </w:t>
      </w:r>
      <w:r w:rsidR="0061604F">
        <w:rPr>
          <w:b/>
          <w:sz w:val="24"/>
          <w:szCs w:val="24"/>
        </w:rPr>
        <w:t xml:space="preserve">Hernán </w:t>
      </w:r>
      <w:proofErr w:type="spellStart"/>
      <w:r w:rsidR="0061604F">
        <w:rPr>
          <w:b/>
          <w:sz w:val="24"/>
          <w:szCs w:val="24"/>
        </w:rPr>
        <w:t>Labate</w:t>
      </w:r>
      <w:proofErr w:type="spellEnd"/>
      <w:r w:rsidR="0061604F">
        <w:rPr>
          <w:b/>
          <w:sz w:val="24"/>
          <w:szCs w:val="24"/>
        </w:rPr>
        <w:t xml:space="preserve"> </w:t>
      </w:r>
      <w:r w:rsidR="0061604F">
        <w:rPr>
          <w:b/>
          <w:sz w:val="24"/>
          <w:szCs w:val="24"/>
        </w:rPr>
        <w:tab/>
      </w:r>
      <w:r w:rsidR="0061604F">
        <w:rPr>
          <w:b/>
          <w:sz w:val="24"/>
          <w:szCs w:val="24"/>
        </w:rPr>
        <w:tab/>
        <w:t xml:space="preserve">Gabriel </w:t>
      </w:r>
      <w:proofErr w:type="spellStart"/>
      <w:r w:rsidR="0061604F">
        <w:rPr>
          <w:b/>
          <w:sz w:val="24"/>
          <w:szCs w:val="24"/>
        </w:rPr>
        <w:t>Robirosa</w:t>
      </w:r>
      <w:proofErr w:type="spellEnd"/>
      <w:r w:rsidR="0061604F">
        <w:rPr>
          <w:b/>
          <w:sz w:val="24"/>
          <w:szCs w:val="24"/>
        </w:rPr>
        <w:t xml:space="preserve">    </w:t>
      </w:r>
      <w:r w:rsidRPr="00B33B1A">
        <w:rPr>
          <w:b/>
          <w:sz w:val="24"/>
          <w:szCs w:val="24"/>
        </w:rPr>
        <w:t xml:space="preserve">         Federico Carballo  </w:t>
      </w:r>
    </w:p>
    <w:sectPr w:rsidR="00B30967" w:rsidRPr="00B33B1A" w:rsidSect="00450A3C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2835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E0" w:rsidRDefault="00B805E0">
      <w:r>
        <w:separator/>
      </w:r>
    </w:p>
  </w:endnote>
  <w:endnote w:type="continuationSeparator" w:id="0">
    <w:p w:rsidR="00B805E0" w:rsidRDefault="00B8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E0" w:rsidRDefault="00B805E0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05E0" w:rsidRDefault="00B805E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E0" w:rsidRDefault="00B805E0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7717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B805E0" w:rsidRDefault="00B805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E0" w:rsidRDefault="00B805E0">
      <w:r>
        <w:separator/>
      </w:r>
    </w:p>
  </w:footnote>
  <w:footnote w:type="continuationSeparator" w:id="0">
    <w:p w:rsidR="00B805E0" w:rsidRDefault="00B8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E0" w:rsidRDefault="00B805E0">
    <w:pPr>
      <w:pStyle w:val="Encabezado"/>
      <w:rPr>
        <w:color w:val="FFFFFF"/>
      </w:rPr>
    </w:pPr>
    <w:r>
      <w:rPr>
        <w:color w:val="FFFFFF"/>
      </w:rPr>
      <w:t xml:space="preserve">                                                              </w:t>
    </w:r>
    <w:r>
      <w:rPr>
        <w:color w:val="FFFFFF"/>
        <w:highlight w:val="blue"/>
      </w:rP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5.5pt" o:ole="" fillcolor="window">
          <v:imagedata r:id="rId1" o:title=""/>
        </v:shape>
        <o:OLEObject Type="Embed" ProgID="Word.Picture.8" ShapeID="_x0000_i1025" DrawAspect="Content" ObjectID="_1438072357" r:id="rId2"/>
      </w:object>
    </w:r>
  </w:p>
  <w:p w:rsidR="00B805E0" w:rsidRDefault="00B805E0">
    <w:pPr>
      <w:pStyle w:val="Encabezado"/>
      <w:rPr>
        <w:color w:val="FFFFFF"/>
      </w:rPr>
    </w:pPr>
  </w:p>
  <w:p w:rsidR="00B805E0" w:rsidRDefault="00B805E0">
    <w:pPr>
      <w:pStyle w:val="Encabezado"/>
      <w:tabs>
        <w:tab w:val="left" w:pos="-567"/>
      </w:tabs>
      <w:ind w:left="-567"/>
      <w:jc w:val="center"/>
      <w:rPr>
        <w:rFonts w:ascii="Calisto MT" w:hAnsi="Calisto MT"/>
        <w:b/>
        <w:bCs/>
        <w:i/>
        <w:iCs/>
        <w:sz w:val="18"/>
        <w:szCs w:val="18"/>
      </w:rPr>
    </w:pPr>
    <w:r>
      <w:rPr>
        <w:rFonts w:ascii="Calisto MT" w:hAnsi="Calisto MT"/>
        <w:b/>
        <w:bCs/>
        <w:i/>
        <w:iCs/>
        <w:sz w:val="24"/>
        <w:szCs w:val="24"/>
      </w:rPr>
      <w:t xml:space="preserve">         Consejo de la Magistratura de la Ciudad Autónoma de Buenos  Aires</w:t>
    </w:r>
  </w:p>
  <w:p w:rsidR="00B805E0" w:rsidRPr="00593655" w:rsidRDefault="00B805E0">
    <w:pPr>
      <w:pStyle w:val="Encabezado"/>
      <w:tabs>
        <w:tab w:val="left" w:pos="-567"/>
      </w:tabs>
      <w:ind w:left="-567"/>
      <w:jc w:val="center"/>
      <w:rPr>
        <w:rFonts w:ascii="Calisto MT" w:hAnsi="Calisto MT"/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204DF"/>
    <w:multiLevelType w:val="singleLevel"/>
    <w:tmpl w:val="31887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67"/>
    <w:rsid w:val="00011653"/>
    <w:rsid w:val="0002108D"/>
    <w:rsid w:val="0002464D"/>
    <w:rsid w:val="00025011"/>
    <w:rsid w:val="000A4FD8"/>
    <w:rsid w:val="000C7737"/>
    <w:rsid w:val="000E3F74"/>
    <w:rsid w:val="0012560D"/>
    <w:rsid w:val="0014645B"/>
    <w:rsid w:val="00147EAB"/>
    <w:rsid w:val="00164B26"/>
    <w:rsid w:val="0017617F"/>
    <w:rsid w:val="00186CD8"/>
    <w:rsid w:val="001F2273"/>
    <w:rsid w:val="00206DAA"/>
    <w:rsid w:val="00221D50"/>
    <w:rsid w:val="002256D1"/>
    <w:rsid w:val="0024573F"/>
    <w:rsid w:val="002671EC"/>
    <w:rsid w:val="00276506"/>
    <w:rsid w:val="002944BC"/>
    <w:rsid w:val="002C3CC4"/>
    <w:rsid w:val="002D033D"/>
    <w:rsid w:val="003034B7"/>
    <w:rsid w:val="003B271D"/>
    <w:rsid w:val="003E54FA"/>
    <w:rsid w:val="00447EA6"/>
    <w:rsid w:val="00450A3C"/>
    <w:rsid w:val="00463B21"/>
    <w:rsid w:val="00483973"/>
    <w:rsid w:val="004B0D77"/>
    <w:rsid w:val="004D684C"/>
    <w:rsid w:val="004D72E8"/>
    <w:rsid w:val="00502D68"/>
    <w:rsid w:val="00507D91"/>
    <w:rsid w:val="00571F6A"/>
    <w:rsid w:val="00590B35"/>
    <w:rsid w:val="00596B61"/>
    <w:rsid w:val="005A51C1"/>
    <w:rsid w:val="005A5EA1"/>
    <w:rsid w:val="0061604F"/>
    <w:rsid w:val="00637D99"/>
    <w:rsid w:val="00664D61"/>
    <w:rsid w:val="0067127E"/>
    <w:rsid w:val="00683A6D"/>
    <w:rsid w:val="006D2E36"/>
    <w:rsid w:val="006E175C"/>
    <w:rsid w:val="00767A57"/>
    <w:rsid w:val="007A697C"/>
    <w:rsid w:val="007E4D05"/>
    <w:rsid w:val="00850E24"/>
    <w:rsid w:val="0088133D"/>
    <w:rsid w:val="008A4594"/>
    <w:rsid w:val="009230B3"/>
    <w:rsid w:val="00A074BC"/>
    <w:rsid w:val="00A76337"/>
    <w:rsid w:val="00AA19B1"/>
    <w:rsid w:val="00B00D89"/>
    <w:rsid w:val="00B30967"/>
    <w:rsid w:val="00B33B1A"/>
    <w:rsid w:val="00B72E4C"/>
    <w:rsid w:val="00B805E0"/>
    <w:rsid w:val="00C4669B"/>
    <w:rsid w:val="00C767CE"/>
    <w:rsid w:val="00C87717"/>
    <w:rsid w:val="00CC5BF6"/>
    <w:rsid w:val="00CD2125"/>
    <w:rsid w:val="00D9223E"/>
    <w:rsid w:val="00DE0A94"/>
    <w:rsid w:val="00E1382D"/>
    <w:rsid w:val="00E422A1"/>
    <w:rsid w:val="00E6274E"/>
    <w:rsid w:val="00E63BF2"/>
    <w:rsid w:val="00E770BB"/>
    <w:rsid w:val="00F4135F"/>
    <w:rsid w:val="00F53678"/>
    <w:rsid w:val="00F53B37"/>
    <w:rsid w:val="00F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B30967"/>
    <w:pPr>
      <w:keepNext/>
      <w:outlineLvl w:val="7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B3096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B309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309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B309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309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rsid w:val="00B30967"/>
    <w:rPr>
      <w:rFonts w:ascii="Times New Roman" w:hAnsi="Times New Roman" w:cs="Times New Roman"/>
    </w:rPr>
  </w:style>
  <w:style w:type="paragraph" w:styleId="Textoindependiente">
    <w:name w:val="Body Text"/>
    <w:aliases w:val="bt,Body3"/>
    <w:basedOn w:val="Normal"/>
    <w:link w:val="TextoindependienteCar"/>
    <w:rsid w:val="00B30967"/>
    <w:pPr>
      <w:jc w:val="both"/>
    </w:pPr>
    <w:rPr>
      <w:sz w:val="24"/>
    </w:rPr>
  </w:style>
  <w:style w:type="character" w:customStyle="1" w:styleId="TextoindependienteCar">
    <w:name w:val="Texto independiente Car"/>
    <w:aliases w:val="bt Car,Body3 Car"/>
    <w:basedOn w:val="Fuentedeprrafopredeter"/>
    <w:link w:val="Textoindependiente"/>
    <w:rsid w:val="00B3096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B30967"/>
    <w:pPr>
      <w:jc w:val="both"/>
    </w:pPr>
    <w:rPr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B3096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styleId="Hipervnculo">
    <w:name w:val="Hyperlink"/>
    <w:rsid w:val="00B30967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4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4B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B30967"/>
    <w:pPr>
      <w:keepNext/>
      <w:outlineLvl w:val="7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B3096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B309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309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B309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309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rsid w:val="00B30967"/>
    <w:rPr>
      <w:rFonts w:ascii="Times New Roman" w:hAnsi="Times New Roman" w:cs="Times New Roman"/>
    </w:rPr>
  </w:style>
  <w:style w:type="paragraph" w:styleId="Textoindependiente">
    <w:name w:val="Body Text"/>
    <w:aliases w:val="bt,Body3"/>
    <w:basedOn w:val="Normal"/>
    <w:link w:val="TextoindependienteCar"/>
    <w:rsid w:val="00B30967"/>
    <w:pPr>
      <w:jc w:val="both"/>
    </w:pPr>
    <w:rPr>
      <w:sz w:val="24"/>
    </w:rPr>
  </w:style>
  <w:style w:type="character" w:customStyle="1" w:styleId="TextoindependienteCar">
    <w:name w:val="Texto independiente Car"/>
    <w:aliases w:val="bt Car,Body3 Car"/>
    <w:basedOn w:val="Fuentedeprrafopredeter"/>
    <w:link w:val="Textoindependiente"/>
    <w:rsid w:val="00B3096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B30967"/>
    <w:pPr>
      <w:jc w:val="both"/>
    </w:pPr>
    <w:rPr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B3096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styleId="Hipervnculo">
    <w:name w:val="Hyperlink"/>
    <w:rsid w:val="00B30967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4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4B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2640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CMCABA</Company>
  <LinksUpToDate>false</LinksUpToDate>
  <CharactersWithSpaces>17128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fcarballo</dc:creator>
  <cp:keywords/>
  <dc:description/>
  <cp:lastModifiedBy>fcarballo</cp:lastModifiedBy>
  <cp:revision>4</cp:revision>
  <cp:lastPrinted>2013-08-15T14:42:00Z</cp:lastPrinted>
  <dcterms:created xsi:type="dcterms:W3CDTF">2013-08-14T16:16:00Z</dcterms:created>
  <dcterms:modified xsi:type="dcterms:W3CDTF">2013-08-15T14:46:00Z</dcterms:modified>
</cp:coreProperties>
</file>